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762FB" w14:textId="006059B0" w:rsidR="00AE4DB3" w:rsidRPr="00707A9A" w:rsidRDefault="00AE4DB3" w:rsidP="00AE4DB3">
      <w:pPr>
        <w:pStyle w:val="Header"/>
        <w:tabs>
          <w:tab w:val="right" w:pos="9639"/>
        </w:tabs>
        <w:jc w:val="both"/>
        <w:rPr>
          <w:bCs/>
          <w:i/>
          <w:noProof w:val="0"/>
          <w:sz w:val="32"/>
          <w:lang w:eastAsia="zh-CN"/>
        </w:rPr>
      </w:pPr>
      <w:bookmarkStart w:id="0" w:name="OLE_LINK5"/>
      <w:bookmarkStart w:id="1" w:name="OLE_LINK6"/>
      <w:r w:rsidRPr="00707A9A">
        <w:rPr>
          <w:bCs/>
          <w:noProof w:val="0"/>
          <w:sz w:val="24"/>
        </w:rPr>
        <w:t>3GPP T</w:t>
      </w:r>
      <w:bookmarkStart w:id="2" w:name="_Ref452454252"/>
      <w:bookmarkEnd w:id="2"/>
      <w:r w:rsidRPr="00707A9A">
        <w:rPr>
          <w:bCs/>
          <w:noProof w:val="0"/>
          <w:sz w:val="24"/>
        </w:rPr>
        <w:t>SG-</w:t>
      </w:r>
      <w:r>
        <w:rPr>
          <w:bCs/>
          <w:noProof w:val="0"/>
          <w:sz w:val="24"/>
        </w:rPr>
        <w:t>WG2 Meeting #</w:t>
      </w:r>
      <w:r w:rsidR="00E02C15">
        <w:rPr>
          <w:bCs/>
          <w:noProof w:val="0"/>
          <w:sz w:val="24"/>
        </w:rPr>
        <w:t>101</w:t>
      </w:r>
      <w:r w:rsidRPr="00707A9A">
        <w:rPr>
          <w:bCs/>
          <w:noProof w:val="0"/>
          <w:sz w:val="24"/>
        </w:rPr>
        <w:tab/>
      </w:r>
      <w:r w:rsidR="00BA7F80" w:rsidRPr="00BA7F80">
        <w:rPr>
          <w:bCs/>
          <w:noProof w:val="0"/>
          <w:sz w:val="24"/>
          <w:lang w:val="en-GB" w:eastAsia="ja-JP"/>
        </w:rPr>
        <w:t>R2-1803384</w:t>
      </w:r>
    </w:p>
    <w:bookmarkEnd w:id="0"/>
    <w:bookmarkEnd w:id="1"/>
    <w:p w14:paraId="164CEE2F" w14:textId="66A5214C" w:rsidR="00AE4DB3" w:rsidRPr="00707A9A" w:rsidRDefault="00E02C15" w:rsidP="00AE4DB3">
      <w:pPr>
        <w:pStyle w:val="Header"/>
        <w:tabs>
          <w:tab w:val="right" w:pos="9639"/>
        </w:tabs>
        <w:jc w:val="both"/>
        <w:rPr>
          <w:bCs/>
          <w:noProof w:val="0"/>
          <w:sz w:val="24"/>
        </w:rPr>
      </w:pPr>
      <w:r>
        <w:rPr>
          <w:noProof w:val="0"/>
          <w:sz w:val="24"/>
        </w:rPr>
        <w:t>Athens</w:t>
      </w:r>
      <w:r w:rsidR="00AE4DB3" w:rsidRPr="00357217">
        <w:rPr>
          <w:noProof w:val="0"/>
          <w:sz w:val="24"/>
        </w:rPr>
        <w:t xml:space="preserve">, </w:t>
      </w:r>
      <w:r>
        <w:rPr>
          <w:noProof w:val="0"/>
          <w:sz w:val="24"/>
        </w:rPr>
        <w:t>Greece</w:t>
      </w:r>
      <w:r w:rsidR="00AE4DB3" w:rsidRPr="00357217">
        <w:rPr>
          <w:noProof w:val="0"/>
          <w:sz w:val="24"/>
        </w:rPr>
        <w:t xml:space="preserve">, </w:t>
      </w:r>
      <w:r w:rsidR="00730E22">
        <w:rPr>
          <w:noProof w:val="0"/>
          <w:sz w:val="24"/>
        </w:rPr>
        <w:t>26</w:t>
      </w:r>
      <w:r w:rsidR="00730E22" w:rsidRPr="00E62EAC">
        <w:rPr>
          <w:noProof w:val="0"/>
          <w:sz w:val="24"/>
          <w:vertAlign w:val="superscript"/>
        </w:rPr>
        <w:t>th</w:t>
      </w:r>
      <w:r w:rsidR="00730E22">
        <w:rPr>
          <w:noProof w:val="0"/>
          <w:sz w:val="24"/>
        </w:rPr>
        <w:t xml:space="preserve"> February</w:t>
      </w:r>
      <w:r w:rsidRPr="00357217">
        <w:rPr>
          <w:noProof w:val="0"/>
          <w:sz w:val="24"/>
        </w:rPr>
        <w:t xml:space="preserve"> </w:t>
      </w:r>
      <w:r w:rsidR="00AE4DB3" w:rsidRPr="00357217">
        <w:rPr>
          <w:noProof w:val="0"/>
          <w:sz w:val="24"/>
        </w:rPr>
        <w:t xml:space="preserve">– </w:t>
      </w:r>
      <w:r w:rsidR="00E62EAC">
        <w:rPr>
          <w:noProof w:val="0"/>
          <w:sz w:val="24"/>
        </w:rPr>
        <w:t>2</w:t>
      </w:r>
      <w:r w:rsidR="00E62EAC" w:rsidRPr="00E62EAC">
        <w:rPr>
          <w:noProof w:val="0"/>
          <w:sz w:val="24"/>
          <w:vertAlign w:val="superscript"/>
        </w:rPr>
        <w:t>nd</w:t>
      </w:r>
      <w:r w:rsidR="00E62EAC">
        <w:rPr>
          <w:noProof w:val="0"/>
          <w:sz w:val="24"/>
        </w:rPr>
        <w:t xml:space="preserve"> </w:t>
      </w:r>
      <w:r>
        <w:rPr>
          <w:noProof w:val="0"/>
          <w:sz w:val="24"/>
        </w:rPr>
        <w:t>March</w:t>
      </w:r>
      <w:r w:rsidR="00AE4DB3" w:rsidRPr="00357217">
        <w:rPr>
          <w:noProof w:val="0"/>
          <w:sz w:val="24"/>
        </w:rPr>
        <w:t xml:space="preserve"> </w:t>
      </w:r>
      <w:r w:rsidRPr="00357217">
        <w:rPr>
          <w:noProof w:val="0"/>
          <w:sz w:val="24"/>
        </w:rPr>
        <w:t>201</w:t>
      </w:r>
      <w:r>
        <w:rPr>
          <w:noProof w:val="0"/>
          <w:sz w:val="24"/>
        </w:rPr>
        <w:t>8</w:t>
      </w:r>
    </w:p>
    <w:p w14:paraId="205A40FE" w14:textId="77777777" w:rsidR="00AE4DB3" w:rsidRPr="00707A9A" w:rsidRDefault="00AE4DB3" w:rsidP="00AE4DB3">
      <w:pPr>
        <w:pStyle w:val="Header"/>
        <w:jc w:val="both"/>
        <w:rPr>
          <w:bCs/>
          <w:noProof w:val="0"/>
          <w:sz w:val="24"/>
          <w:lang w:eastAsia="ja-JP"/>
        </w:rPr>
      </w:pPr>
      <w:bookmarkStart w:id="3" w:name="_GoBack"/>
    </w:p>
    <w:bookmarkEnd w:id="3"/>
    <w:p w14:paraId="417C016D" w14:textId="34A4E0CD" w:rsidR="00AE4DB3" w:rsidRPr="00AE4DB3" w:rsidRDefault="00AE4DB3" w:rsidP="00AE4DB3">
      <w:pPr>
        <w:pStyle w:val="CRCoverPage"/>
        <w:jc w:val="both"/>
        <w:rPr>
          <w:rFonts w:cs="Arial"/>
          <w:b/>
          <w:bCs/>
          <w:sz w:val="22"/>
          <w:szCs w:val="22"/>
          <w:lang w:val="en-US" w:eastAsia="ja-JP"/>
        </w:rPr>
      </w:pPr>
      <w:r w:rsidRPr="00AE4DB3">
        <w:rPr>
          <w:rFonts w:cs="Arial"/>
          <w:b/>
          <w:bCs/>
          <w:sz w:val="22"/>
          <w:szCs w:val="22"/>
          <w:lang w:val="en-US"/>
        </w:rPr>
        <w:t>Agenda item:</w:t>
      </w:r>
      <w:r w:rsidRPr="00AE4DB3">
        <w:rPr>
          <w:rFonts w:cs="Arial"/>
          <w:b/>
          <w:bCs/>
          <w:sz w:val="22"/>
          <w:szCs w:val="22"/>
          <w:lang w:val="en-US"/>
        </w:rPr>
        <w:tab/>
      </w:r>
      <w:r w:rsidRPr="00AE4DB3">
        <w:rPr>
          <w:rFonts w:cs="Arial"/>
          <w:b/>
          <w:bCs/>
          <w:sz w:val="22"/>
          <w:szCs w:val="22"/>
          <w:lang w:val="en-US"/>
        </w:rPr>
        <w:tab/>
      </w:r>
      <w:r w:rsidR="00A31CE0">
        <w:rPr>
          <w:rFonts w:cs="Arial"/>
          <w:b/>
          <w:bCs/>
          <w:sz w:val="22"/>
          <w:szCs w:val="22"/>
          <w:lang w:val="en-US"/>
        </w:rPr>
        <w:t>9.18</w:t>
      </w:r>
    </w:p>
    <w:p w14:paraId="4D4F926E" w14:textId="4B885C35" w:rsidR="00AE4DB3" w:rsidRPr="00C87F85" w:rsidRDefault="00AE4DB3" w:rsidP="00AE4DB3">
      <w:pPr>
        <w:rPr>
          <w:rFonts w:ascii="Arial" w:hAnsi="Arial" w:cs="Arial"/>
          <w:sz w:val="22"/>
        </w:rPr>
      </w:pPr>
      <w:r w:rsidRPr="00C87F85">
        <w:rPr>
          <w:rFonts w:ascii="Arial" w:hAnsi="Arial" w:cs="Arial"/>
          <w:b/>
          <w:sz w:val="22"/>
        </w:rPr>
        <w:t>Source</w:t>
      </w:r>
      <w:r w:rsidRPr="00C87F85">
        <w:rPr>
          <w:rFonts w:ascii="Arial" w:hAnsi="Arial" w:cs="Arial"/>
          <w:sz w:val="22"/>
        </w:rPr>
        <w:t>:</w:t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b/>
          <w:sz w:val="22"/>
        </w:rPr>
        <w:t>Fraunhofer HHI</w:t>
      </w:r>
      <w:r w:rsidR="00A931E8">
        <w:rPr>
          <w:rFonts w:ascii="Arial" w:hAnsi="Arial" w:cs="Arial"/>
          <w:b/>
          <w:sz w:val="22"/>
        </w:rPr>
        <w:t>, Fraunhofer IIS</w:t>
      </w:r>
    </w:p>
    <w:p w14:paraId="00B16C04" w14:textId="268E9E68" w:rsidR="00AE4DB3" w:rsidRPr="00C87F85" w:rsidRDefault="00AE4DB3" w:rsidP="00AE4DB3">
      <w:pPr>
        <w:rPr>
          <w:rFonts w:ascii="Arial" w:hAnsi="Arial" w:cs="Arial"/>
          <w:sz w:val="22"/>
        </w:rPr>
      </w:pPr>
      <w:r w:rsidRPr="00C87F85">
        <w:rPr>
          <w:rFonts w:ascii="Arial" w:hAnsi="Arial" w:cs="Arial"/>
          <w:b/>
          <w:sz w:val="22"/>
        </w:rPr>
        <w:t>Title</w:t>
      </w:r>
      <w:r w:rsidRPr="00C87F85">
        <w:rPr>
          <w:rFonts w:ascii="Arial" w:hAnsi="Arial" w:cs="Arial"/>
          <w:sz w:val="22"/>
        </w:rPr>
        <w:t>:</w:t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sz w:val="22"/>
        </w:rPr>
        <w:tab/>
      </w:r>
      <w:r w:rsidR="00E62EAC">
        <w:rPr>
          <w:rFonts w:ascii="Arial" w:hAnsi="Arial" w:cs="Arial"/>
          <w:b/>
          <w:sz w:val="22"/>
        </w:rPr>
        <w:t>Mobility Enhancements</w:t>
      </w:r>
      <w:r w:rsidR="00CC0FB8">
        <w:rPr>
          <w:rFonts w:ascii="Arial" w:hAnsi="Arial" w:cs="Arial"/>
          <w:b/>
          <w:sz w:val="22"/>
        </w:rPr>
        <w:t xml:space="preserve"> for Aerial UEs</w:t>
      </w:r>
    </w:p>
    <w:p w14:paraId="31899811" w14:textId="72F8941B" w:rsidR="00AE4DB3" w:rsidRPr="00D30ED8" w:rsidRDefault="00AE4DB3" w:rsidP="00AE4DB3">
      <w:r w:rsidRPr="00C87F85">
        <w:rPr>
          <w:rFonts w:ascii="Arial" w:hAnsi="Arial" w:cs="Arial"/>
          <w:b/>
          <w:sz w:val="22"/>
        </w:rPr>
        <w:t>Document for</w:t>
      </w:r>
      <w:r w:rsidRPr="00C87F85">
        <w:rPr>
          <w:rFonts w:ascii="Arial" w:hAnsi="Arial" w:cs="Arial"/>
          <w:sz w:val="22"/>
        </w:rPr>
        <w:t>:</w:t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b/>
          <w:sz w:val="22"/>
        </w:rPr>
        <w:t>Discussion and Decision</w:t>
      </w:r>
    </w:p>
    <w:p w14:paraId="069B8A04" w14:textId="4A83BA39" w:rsidR="00AE4DB3" w:rsidRPr="00707A9A" w:rsidRDefault="00AE4DB3" w:rsidP="00AE4DB3">
      <w:pPr>
        <w:pStyle w:val="Heading1"/>
        <w:jc w:val="both"/>
        <w:rPr>
          <w:lang w:val="en-US"/>
        </w:rPr>
      </w:pPr>
      <w:r w:rsidRPr="00707A9A">
        <w:rPr>
          <w:lang w:val="en-US"/>
        </w:rPr>
        <w:t>Introduction</w:t>
      </w:r>
    </w:p>
    <w:p w14:paraId="04DBCB8B" w14:textId="5B240D17" w:rsidR="00493D4A" w:rsidRDefault="00493D4A" w:rsidP="00493D4A">
      <w:pPr>
        <w:jc w:val="both"/>
      </w:pPr>
      <w:r>
        <w:t>The work item for Enhanced LTE support for Aerial Vehicles was approved [1] in RAN#78 and the objectives were identified: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93D4A" w14:paraId="6765383B" w14:textId="77777777" w:rsidTr="00493D4A">
        <w:tc>
          <w:tcPr>
            <w:tcW w:w="9962" w:type="dxa"/>
          </w:tcPr>
          <w:p w14:paraId="40BA2362" w14:textId="77777777" w:rsidR="00493D4A" w:rsidRDefault="00493D4A" w:rsidP="00493D4A">
            <w:r>
              <w:t>The detailed objectives of this work item are as follows:</w:t>
            </w:r>
          </w:p>
          <w:p w14:paraId="58A798E2" w14:textId="77777777" w:rsidR="00493D4A" w:rsidRDefault="00493D4A" w:rsidP="00077575">
            <w:pPr>
              <w:pStyle w:val="ListParagraph"/>
              <w:numPr>
                <w:ilvl w:val="0"/>
                <w:numId w:val="27"/>
              </w:numPr>
              <w:spacing w:before="0"/>
            </w:pPr>
            <w:r>
              <w:t>Specify enhancements to support improved mobility performance and interference detection in the following areas [RAN2]:</w:t>
            </w:r>
          </w:p>
          <w:p w14:paraId="291201CB" w14:textId="77777777" w:rsidR="00493D4A" w:rsidRDefault="00493D4A" w:rsidP="00077575">
            <w:pPr>
              <w:pStyle w:val="ListParagraph"/>
              <w:numPr>
                <w:ilvl w:val="1"/>
                <w:numId w:val="27"/>
              </w:numPr>
              <w:spacing w:before="0"/>
            </w:pPr>
            <w:r>
              <w:t>Enhancements to existing measurement reporting mechanisms such as definition of new events, enhanced triggering conditions, mechanisms to control the amount of measurement reporting.</w:t>
            </w:r>
          </w:p>
          <w:p w14:paraId="0D0BA631" w14:textId="77777777" w:rsidR="00493D4A" w:rsidRPr="00E62EAC" w:rsidRDefault="00493D4A" w:rsidP="00077575">
            <w:pPr>
              <w:pStyle w:val="ListParagraph"/>
              <w:numPr>
                <w:ilvl w:val="1"/>
                <w:numId w:val="27"/>
              </w:numPr>
              <w:spacing w:before="0"/>
              <w:rPr>
                <w:b/>
              </w:rPr>
            </w:pPr>
            <w:r w:rsidRPr="00E62EAC">
              <w:rPr>
                <w:b/>
              </w:rPr>
              <w:t>Enhancements to mobility for Aerial UEs such as conditional HO and enhancements based on information such as location information, UE’s airborne status, flight path plan, etc.</w:t>
            </w:r>
          </w:p>
          <w:p w14:paraId="1C47881A" w14:textId="77777777" w:rsidR="00493D4A" w:rsidRDefault="00493D4A" w:rsidP="00077575">
            <w:pPr>
              <w:pStyle w:val="ListParagraph"/>
              <w:numPr>
                <w:ilvl w:val="0"/>
                <w:numId w:val="27"/>
              </w:numPr>
              <w:spacing w:before="0"/>
            </w:pPr>
            <w:r>
              <w:t>Specify enhancements to support indication of UE’s airborne status and indication of the UE’s support of UAV related functions in LTE network e.g. UE radio capability [RAN2].</w:t>
            </w:r>
          </w:p>
          <w:p w14:paraId="6DA5875F" w14:textId="77777777" w:rsidR="00493D4A" w:rsidRDefault="00493D4A" w:rsidP="00077575">
            <w:pPr>
              <w:pStyle w:val="ListParagraph"/>
              <w:numPr>
                <w:ilvl w:val="0"/>
                <w:numId w:val="27"/>
              </w:numPr>
              <w:spacing w:before="0"/>
            </w:pPr>
            <w:r>
              <w:t>Signaling support for subscription based identification [RAN2 lead, RAN3]</w:t>
            </w:r>
          </w:p>
          <w:p w14:paraId="582A417C" w14:textId="77777777" w:rsidR="00493D4A" w:rsidRDefault="00493D4A" w:rsidP="00077575">
            <w:pPr>
              <w:pStyle w:val="ListParagraph"/>
              <w:numPr>
                <w:ilvl w:val="1"/>
                <w:numId w:val="27"/>
              </w:numPr>
              <w:spacing w:before="0"/>
            </w:pPr>
            <w:r>
              <w:t>Specify S1/X2 signalling to support subscription based aerial UE identification</w:t>
            </w:r>
          </w:p>
          <w:p w14:paraId="448DFC01" w14:textId="77777777" w:rsidR="00493D4A" w:rsidRDefault="00493D4A" w:rsidP="00077575">
            <w:pPr>
              <w:pStyle w:val="ListParagraph"/>
              <w:numPr>
                <w:ilvl w:val="0"/>
                <w:numId w:val="27"/>
              </w:numPr>
              <w:spacing w:before="0"/>
            </w:pPr>
            <w:r>
              <w:t>Specify UL power control enhancements in the following areas [RAN1, RAN2]</w:t>
            </w:r>
          </w:p>
          <w:p w14:paraId="0D77FB21" w14:textId="77777777" w:rsidR="00493D4A" w:rsidRDefault="00493D4A" w:rsidP="00077575">
            <w:pPr>
              <w:pStyle w:val="ListParagraph"/>
              <w:numPr>
                <w:ilvl w:val="1"/>
                <w:numId w:val="27"/>
              </w:numPr>
              <w:spacing w:before="0"/>
            </w:pPr>
            <w:r>
              <w:t xml:space="preserve">UE specific fractional </w:t>
            </w:r>
            <w:proofErr w:type="spellStart"/>
            <w:r>
              <w:t>pathloss</w:t>
            </w:r>
            <w:proofErr w:type="spellEnd"/>
            <w:r>
              <w:t xml:space="preserve"> compensation factor</w:t>
            </w:r>
          </w:p>
          <w:p w14:paraId="2DC13043" w14:textId="0B95D0CD" w:rsidR="00493D4A" w:rsidRDefault="00493D4A" w:rsidP="00077575">
            <w:pPr>
              <w:pStyle w:val="ListParagraph"/>
              <w:numPr>
                <w:ilvl w:val="1"/>
                <w:numId w:val="27"/>
              </w:numPr>
              <w:spacing w:before="0"/>
            </w:pPr>
            <w:r>
              <w:t>Extending the supported range of UE specific P</w:t>
            </w:r>
            <w:r w:rsidRPr="00077575">
              <w:rPr>
                <w:vertAlign w:val="subscript"/>
              </w:rPr>
              <w:t>0</w:t>
            </w:r>
            <w:r>
              <w:t xml:space="preserve"> parameter</w:t>
            </w:r>
          </w:p>
        </w:tc>
      </w:tr>
    </w:tbl>
    <w:p w14:paraId="131C8CE5" w14:textId="7FC485FD" w:rsidR="00AE4DB3" w:rsidRDefault="00AE4DB3" w:rsidP="00AE4DB3">
      <w:pPr>
        <w:jc w:val="both"/>
      </w:pPr>
    </w:p>
    <w:p w14:paraId="3155466E" w14:textId="2E0FE38A" w:rsidR="006F4229" w:rsidRPr="00D30ED8" w:rsidRDefault="006F4229" w:rsidP="00AE4DB3">
      <w:pPr>
        <w:jc w:val="both"/>
      </w:pPr>
      <w:r>
        <w:t xml:space="preserve">This contribution discusses the challenges facing aerial UEs in relation to the current HO procedure in LTE. </w:t>
      </w:r>
      <w:r w:rsidR="00850904">
        <w:t>In addition, the benefits of conditional HO and exploiting flight plan information are</w:t>
      </w:r>
      <w:r w:rsidR="002D7BA5">
        <w:t xml:space="preserve"> also discussed.</w:t>
      </w:r>
    </w:p>
    <w:p w14:paraId="76523FD9" w14:textId="5E1166DF" w:rsidR="009456AA" w:rsidRDefault="00167BDB" w:rsidP="00AE4DB3">
      <w:pPr>
        <w:pStyle w:val="Heading1"/>
        <w:jc w:val="both"/>
        <w:rPr>
          <w:lang w:val="en-US"/>
        </w:rPr>
      </w:pPr>
      <w:r>
        <w:rPr>
          <w:lang w:val="en-US"/>
        </w:rPr>
        <w:t>Aerial UE Mobility Issues</w:t>
      </w:r>
    </w:p>
    <w:p w14:paraId="2A14AD42" w14:textId="06C509C1" w:rsidR="006A2F28" w:rsidRDefault="005B6653" w:rsidP="00CD1359">
      <w:pPr>
        <w:jc w:val="both"/>
        <w:rPr>
          <w:lang w:val="en-US"/>
        </w:rPr>
      </w:pPr>
      <w:r>
        <w:rPr>
          <w:lang w:val="en-US"/>
        </w:rPr>
        <w:t>According to the technical report [3], t</w:t>
      </w:r>
      <w:r w:rsidR="006A2F28">
        <w:rPr>
          <w:lang w:val="en-US"/>
        </w:rPr>
        <w:t xml:space="preserve">he HO </w:t>
      </w:r>
      <w:r w:rsidR="00914E57">
        <w:rPr>
          <w:lang w:val="en-US"/>
        </w:rPr>
        <w:t xml:space="preserve">procedures and related parameters </w:t>
      </w:r>
      <w:r>
        <w:rPr>
          <w:lang w:val="en-US"/>
        </w:rPr>
        <w:t xml:space="preserve">of </w:t>
      </w:r>
      <w:r w:rsidR="00914E57">
        <w:rPr>
          <w:lang w:val="en-US"/>
        </w:rPr>
        <w:t>the</w:t>
      </w:r>
      <w:r w:rsidR="006A2F28">
        <w:rPr>
          <w:lang w:val="en-US"/>
        </w:rPr>
        <w:t xml:space="preserve"> existing LTE HO specification in </w:t>
      </w:r>
      <w:r w:rsidR="006A2F28">
        <w:rPr>
          <w:lang w:val="en-US"/>
        </w:rPr>
        <w:fldChar w:fldCharType="begin"/>
      </w:r>
      <w:r w:rsidR="006A2F28">
        <w:rPr>
          <w:lang w:val="en-US"/>
        </w:rPr>
        <w:instrText xml:space="preserve"> REF _Ref505593238 \h </w:instrText>
      </w:r>
      <w:r w:rsidR="006A2F28">
        <w:rPr>
          <w:lang w:val="en-US"/>
        </w:rPr>
      </w:r>
      <w:r w:rsidR="006A2F28">
        <w:rPr>
          <w:lang w:val="en-US"/>
        </w:rPr>
        <w:fldChar w:fldCharType="separate"/>
      </w:r>
      <w:r w:rsidR="006A2F28">
        <w:t xml:space="preserve">Figure </w:t>
      </w:r>
      <w:r w:rsidR="006A2F28">
        <w:rPr>
          <w:noProof/>
        </w:rPr>
        <w:t>1</w:t>
      </w:r>
      <w:r w:rsidR="006A2F28">
        <w:rPr>
          <w:lang w:val="en-US"/>
        </w:rPr>
        <w:fldChar w:fldCharType="end"/>
      </w:r>
      <w:r w:rsidR="006A2F28">
        <w:rPr>
          <w:lang w:val="en-US"/>
        </w:rPr>
        <w:t xml:space="preserve"> [</w:t>
      </w:r>
      <w:r w:rsidR="007C0618">
        <w:rPr>
          <w:lang w:val="en-US"/>
        </w:rPr>
        <w:t>2</w:t>
      </w:r>
      <w:r w:rsidR="006A2F28">
        <w:rPr>
          <w:lang w:val="en-US"/>
        </w:rPr>
        <w:t xml:space="preserve">] </w:t>
      </w:r>
      <w:r>
        <w:rPr>
          <w:lang w:val="en-US"/>
        </w:rPr>
        <w:t xml:space="preserve">are </w:t>
      </w:r>
      <w:r w:rsidR="000F77BA">
        <w:rPr>
          <w:lang w:val="en-US"/>
        </w:rPr>
        <w:t xml:space="preserve">to be </w:t>
      </w:r>
      <w:r>
        <w:rPr>
          <w:lang w:val="en-US"/>
        </w:rPr>
        <w:t>improved</w:t>
      </w:r>
      <w:r w:rsidR="00914E57">
        <w:rPr>
          <w:lang w:val="en-US"/>
        </w:rPr>
        <w:t xml:space="preserve"> in order</w:t>
      </w:r>
      <w:r w:rsidR="00AF38A0">
        <w:rPr>
          <w:lang w:val="en-US"/>
        </w:rPr>
        <w:t xml:space="preserve"> </w:t>
      </w:r>
      <w:r w:rsidR="000F77BA">
        <w:rPr>
          <w:lang w:val="en-US"/>
        </w:rPr>
        <w:t xml:space="preserve">to </w:t>
      </w:r>
      <w:r>
        <w:rPr>
          <w:lang w:val="en-US"/>
        </w:rPr>
        <w:t>enhance</w:t>
      </w:r>
      <w:r w:rsidR="00EA0D4B">
        <w:rPr>
          <w:lang w:val="en-US"/>
        </w:rPr>
        <w:t xml:space="preserve"> the</w:t>
      </w:r>
      <w:r w:rsidR="000F77BA">
        <w:rPr>
          <w:lang w:val="en-US"/>
        </w:rPr>
        <w:t xml:space="preserve"> </w:t>
      </w:r>
      <w:r w:rsidR="006A2F28">
        <w:rPr>
          <w:lang w:val="en-US"/>
        </w:rPr>
        <w:t xml:space="preserve">mobility </w:t>
      </w:r>
      <w:r w:rsidR="000F77BA">
        <w:rPr>
          <w:lang w:val="en-US"/>
        </w:rPr>
        <w:t xml:space="preserve">performance </w:t>
      </w:r>
      <w:r w:rsidR="00AF38A0">
        <w:rPr>
          <w:lang w:val="en-US"/>
        </w:rPr>
        <w:t xml:space="preserve">for </w:t>
      </w:r>
      <w:r w:rsidR="006A2F28">
        <w:rPr>
          <w:lang w:val="en-US"/>
        </w:rPr>
        <w:t>a</w:t>
      </w:r>
      <w:r w:rsidR="00AF38A0">
        <w:rPr>
          <w:lang w:val="en-US"/>
        </w:rPr>
        <w:t>erial UEs</w:t>
      </w:r>
      <w:r w:rsidR="006A2F28">
        <w:rPr>
          <w:lang w:val="en-US"/>
        </w:rPr>
        <w:t>.</w:t>
      </w:r>
      <w:r w:rsidR="00914E57">
        <w:rPr>
          <w:lang w:val="en-US"/>
        </w:rPr>
        <w:t xml:space="preserve"> </w:t>
      </w:r>
      <w:r>
        <w:rPr>
          <w:lang w:val="en-US"/>
        </w:rPr>
        <w:t>The issues that</w:t>
      </w:r>
      <w:r w:rsidR="00901D30">
        <w:rPr>
          <w:lang w:val="en-US"/>
        </w:rPr>
        <w:t xml:space="preserve"> are</w:t>
      </w:r>
      <w:r>
        <w:rPr>
          <w:lang w:val="en-US"/>
        </w:rPr>
        <w:t xml:space="preserve"> affecting aerial UE mobility in current LTE networks are discussed.</w:t>
      </w:r>
    </w:p>
    <w:p w14:paraId="4A8620CB" w14:textId="53500B29" w:rsidR="00406D46" w:rsidRDefault="00406D46" w:rsidP="00406D46">
      <w:pPr>
        <w:jc w:val="both"/>
        <w:rPr>
          <w:lang w:val="en-US"/>
        </w:rPr>
      </w:pPr>
      <w:r>
        <w:rPr>
          <w:lang w:val="en-US"/>
        </w:rPr>
        <w:t xml:space="preserve">The measurement report </w:t>
      </w:r>
      <w:r w:rsidR="000F77BA">
        <w:rPr>
          <w:lang w:val="en-US"/>
        </w:rPr>
        <w:t xml:space="preserve">(Step 2 of </w:t>
      </w:r>
      <w:r w:rsidR="000F77BA">
        <w:rPr>
          <w:lang w:val="en-US"/>
        </w:rPr>
        <w:fldChar w:fldCharType="begin"/>
      </w:r>
      <w:r w:rsidR="000F77BA">
        <w:rPr>
          <w:lang w:val="en-US"/>
        </w:rPr>
        <w:instrText xml:space="preserve"> REF _Ref505593238 \h </w:instrText>
      </w:r>
      <w:r w:rsidR="000F77BA">
        <w:rPr>
          <w:lang w:val="en-US"/>
        </w:rPr>
      </w:r>
      <w:r w:rsidR="000F77BA">
        <w:rPr>
          <w:lang w:val="en-US"/>
        </w:rPr>
        <w:fldChar w:fldCharType="separate"/>
      </w:r>
      <w:r w:rsidR="000F77BA">
        <w:t xml:space="preserve">Figure </w:t>
      </w:r>
      <w:r w:rsidR="000F77BA">
        <w:rPr>
          <w:noProof/>
        </w:rPr>
        <w:t>1</w:t>
      </w:r>
      <w:r w:rsidR="000F77BA">
        <w:rPr>
          <w:lang w:val="en-US"/>
        </w:rPr>
        <w:fldChar w:fldCharType="end"/>
      </w:r>
      <w:r w:rsidR="000F77BA">
        <w:rPr>
          <w:lang w:val="en-US"/>
        </w:rPr>
        <w:t xml:space="preserve">) </w:t>
      </w:r>
      <w:r w:rsidR="00176014">
        <w:rPr>
          <w:lang w:val="en-US"/>
        </w:rPr>
        <w:t>requires certain enhancements with respect to a</w:t>
      </w:r>
      <w:r>
        <w:rPr>
          <w:lang w:val="en-US"/>
        </w:rPr>
        <w:t>erial UE</w:t>
      </w:r>
      <w:r w:rsidR="00176014">
        <w:rPr>
          <w:lang w:val="en-US"/>
        </w:rPr>
        <w:t>s</w:t>
      </w:r>
      <w:r>
        <w:rPr>
          <w:lang w:val="en-US"/>
        </w:rPr>
        <w:t xml:space="preserve"> </w:t>
      </w:r>
      <w:r w:rsidR="00176014">
        <w:rPr>
          <w:lang w:val="en-US"/>
        </w:rPr>
        <w:t xml:space="preserve">including </w:t>
      </w:r>
      <w:r w:rsidR="00317650">
        <w:rPr>
          <w:lang w:val="en-US"/>
        </w:rPr>
        <w:t xml:space="preserve">handling the increased </w:t>
      </w:r>
      <w:r>
        <w:rPr>
          <w:lang w:val="en-US"/>
        </w:rPr>
        <w:t>number of reported cells</w:t>
      </w:r>
      <w:r w:rsidR="004E7E0A">
        <w:rPr>
          <w:lang w:val="en-US"/>
        </w:rPr>
        <w:t xml:space="preserve"> </w:t>
      </w:r>
      <w:r w:rsidR="00283226">
        <w:rPr>
          <w:lang w:val="en-US"/>
        </w:rPr>
        <w:t>at high altitudes</w:t>
      </w:r>
      <w:r>
        <w:rPr>
          <w:lang w:val="en-US"/>
        </w:rPr>
        <w:t xml:space="preserve"> [</w:t>
      </w:r>
      <w:r w:rsidR="007C0618">
        <w:rPr>
          <w:lang w:val="en-US"/>
        </w:rPr>
        <w:t>3</w:t>
      </w:r>
      <w:r>
        <w:rPr>
          <w:lang w:val="en-US"/>
        </w:rPr>
        <w:t>].</w:t>
      </w:r>
      <w:r w:rsidR="009C5038">
        <w:rPr>
          <w:lang w:val="en-US"/>
        </w:rPr>
        <w:t xml:space="preserve"> The current </w:t>
      </w:r>
      <w:r w:rsidR="009C5038">
        <w:t>LTE measurement report consists of a set of triggering events for HO</w:t>
      </w:r>
      <w:r w:rsidR="006E4400">
        <w:t>s</w:t>
      </w:r>
      <w:r w:rsidR="009C5038">
        <w:t xml:space="preserve"> which are a function of the RSRP/RSRQ threshold in order </w:t>
      </w:r>
      <w:r w:rsidR="0043526E" w:rsidRPr="0043526E">
        <w:t xml:space="preserve">to enable the </w:t>
      </w:r>
      <w:r w:rsidR="009C5038">
        <w:t xml:space="preserve">source </w:t>
      </w:r>
      <w:proofErr w:type="spellStart"/>
      <w:r w:rsidR="009C5038">
        <w:t>eNB</w:t>
      </w:r>
      <w:proofErr w:type="spellEnd"/>
      <w:r w:rsidR="009C5038">
        <w:t xml:space="preserve"> to initiate a handover </w:t>
      </w:r>
      <w:r w:rsidR="006E4400">
        <w:t>to a suitable neighbouring target cell</w:t>
      </w:r>
      <w:r w:rsidR="009C5038">
        <w:t xml:space="preserve">. </w:t>
      </w:r>
      <w:r w:rsidR="001C3426">
        <w:t>T</w:t>
      </w:r>
      <w:r w:rsidR="009C5038">
        <w:t xml:space="preserve">he </w:t>
      </w:r>
      <w:r w:rsidR="001C3426">
        <w:t xml:space="preserve">RSRP and </w:t>
      </w:r>
      <w:r w:rsidR="009C5038">
        <w:t xml:space="preserve">RSSI signal characteristics </w:t>
      </w:r>
      <w:r w:rsidR="001C3426">
        <w:t>of</w:t>
      </w:r>
      <w:r w:rsidR="009C5038">
        <w:t xml:space="preserve"> aerial UEs differ from that of terrestrial UEs [3]</w:t>
      </w:r>
      <w:r w:rsidR="001C3426">
        <w:t>, which could partly be due to the interference experienced by the aerial UE</w:t>
      </w:r>
      <w:r w:rsidR="009C5038">
        <w:t>. Hence, existing event triggering conditions are not adequate to address the degradation in mobility performance experienced by aerial UEs in certain scenarios [3].</w:t>
      </w:r>
    </w:p>
    <w:p w14:paraId="7C3C6F98" w14:textId="6459D91D" w:rsidR="000F77BA" w:rsidRDefault="000F77BA" w:rsidP="00406D46">
      <w:pPr>
        <w:jc w:val="both"/>
        <w:rPr>
          <w:lang w:val="en-US"/>
        </w:rPr>
      </w:pPr>
      <w:r>
        <w:rPr>
          <w:b/>
          <w:lang w:val="en-US"/>
        </w:rPr>
        <w:t xml:space="preserve">Observation 1: </w:t>
      </w:r>
      <w:r w:rsidR="001C3426">
        <w:rPr>
          <w:b/>
          <w:lang w:val="en-US"/>
        </w:rPr>
        <w:t>Existing triggering events are not sufficient</w:t>
      </w:r>
      <w:r w:rsidR="00C17574">
        <w:rPr>
          <w:b/>
          <w:lang w:val="en-US"/>
        </w:rPr>
        <w:t xml:space="preserve"> to</w:t>
      </w:r>
      <w:r w:rsidR="001C3426">
        <w:rPr>
          <w:b/>
          <w:lang w:val="en-US"/>
        </w:rPr>
        <w:t xml:space="preserve"> </w:t>
      </w:r>
      <w:r w:rsidR="006E4400">
        <w:rPr>
          <w:b/>
          <w:lang w:val="en-US"/>
        </w:rPr>
        <w:t xml:space="preserve">perform HO for </w:t>
      </w:r>
      <w:r w:rsidR="001C3426">
        <w:rPr>
          <w:b/>
          <w:lang w:val="en-US"/>
        </w:rPr>
        <w:t>aerial UE</w:t>
      </w:r>
      <w:r w:rsidR="006E4400">
        <w:rPr>
          <w:b/>
          <w:lang w:val="en-US"/>
        </w:rPr>
        <w:t>s</w:t>
      </w:r>
      <w:r>
        <w:rPr>
          <w:b/>
          <w:lang w:val="en-US"/>
        </w:rPr>
        <w:t>.</w:t>
      </w:r>
    </w:p>
    <w:p w14:paraId="08FCBF1F" w14:textId="704A58F6" w:rsidR="00467D32" w:rsidRDefault="008240E3" w:rsidP="00CD1359">
      <w:pPr>
        <w:jc w:val="both"/>
        <w:rPr>
          <w:lang w:val="en-US"/>
        </w:rPr>
      </w:pPr>
      <w:r>
        <w:rPr>
          <w:lang w:val="en-US"/>
        </w:rPr>
        <w:t>The</w:t>
      </w:r>
      <w:r w:rsidR="00F003C2">
        <w:rPr>
          <w:lang w:val="en-US"/>
        </w:rPr>
        <w:t xml:space="preserve"> </w:t>
      </w:r>
      <w:r w:rsidR="001610E6">
        <w:rPr>
          <w:lang w:val="en-US"/>
        </w:rPr>
        <w:t xml:space="preserve">mobility </w:t>
      </w:r>
      <w:r w:rsidR="00F003C2">
        <w:rPr>
          <w:lang w:val="en-US"/>
        </w:rPr>
        <w:t>field trial</w:t>
      </w:r>
      <w:r w:rsidR="001B7DCC">
        <w:rPr>
          <w:lang w:val="en-US"/>
        </w:rPr>
        <w:t xml:space="preserve"> stud</w:t>
      </w:r>
      <w:r w:rsidR="0043526E">
        <w:rPr>
          <w:lang w:val="en-US"/>
        </w:rPr>
        <w:t>y</w:t>
      </w:r>
      <w:r w:rsidR="001B7DCC">
        <w:rPr>
          <w:lang w:val="en-US"/>
        </w:rPr>
        <w:t xml:space="preserve"> </w:t>
      </w:r>
      <w:r w:rsidR="00467D32">
        <w:rPr>
          <w:lang w:val="en-US"/>
        </w:rPr>
        <w:t xml:space="preserve">conducted </w:t>
      </w:r>
      <w:r w:rsidR="001B7DCC">
        <w:rPr>
          <w:lang w:val="en-US"/>
        </w:rPr>
        <w:t>in</w:t>
      </w:r>
      <w:r w:rsidR="00F211A7">
        <w:rPr>
          <w:lang w:val="en-US"/>
        </w:rPr>
        <w:t xml:space="preserve"> [</w:t>
      </w:r>
      <w:r w:rsidR="0043526E">
        <w:rPr>
          <w:lang w:val="en-US"/>
        </w:rPr>
        <w:t>3,</w:t>
      </w:r>
      <w:r w:rsidR="00DA5DE3">
        <w:rPr>
          <w:lang w:val="en-US"/>
        </w:rPr>
        <w:t xml:space="preserve"> </w:t>
      </w:r>
      <w:r w:rsidR="0043526E">
        <w:rPr>
          <w:lang w:val="en-US"/>
        </w:rPr>
        <w:t>4</w:t>
      </w:r>
      <w:r w:rsidR="00F211A7">
        <w:rPr>
          <w:lang w:val="en-US"/>
        </w:rPr>
        <w:t>]</w:t>
      </w:r>
      <w:r w:rsidR="001B7DCC">
        <w:rPr>
          <w:lang w:val="en-US"/>
        </w:rPr>
        <w:t xml:space="preserve"> </w:t>
      </w:r>
      <w:r w:rsidR="0043526E">
        <w:rPr>
          <w:lang w:val="en-US"/>
        </w:rPr>
        <w:t xml:space="preserve">indicated </w:t>
      </w:r>
      <w:r w:rsidR="00E71BAF">
        <w:rPr>
          <w:lang w:val="en-US"/>
        </w:rPr>
        <w:t>the increased HO interruption time for aerial UEs</w:t>
      </w:r>
      <w:r w:rsidR="003150A4">
        <w:rPr>
          <w:lang w:val="en-US"/>
        </w:rPr>
        <w:t xml:space="preserve"> at higher altitudes</w:t>
      </w:r>
      <w:r w:rsidR="00F003C2">
        <w:rPr>
          <w:lang w:val="en-US"/>
        </w:rPr>
        <w:t>.</w:t>
      </w:r>
      <w:r w:rsidR="00467D32">
        <w:rPr>
          <w:lang w:val="en-US"/>
        </w:rPr>
        <w:t xml:space="preserve"> The HO interruption time refers to the time interval beginning with the end of the last transmission time interval (TTI)</w:t>
      </w:r>
      <w:r w:rsidR="00BE75F5">
        <w:rPr>
          <w:lang w:val="en-US"/>
        </w:rPr>
        <w:t xml:space="preserve"> containing the RRC</w:t>
      </w:r>
      <w:r>
        <w:rPr>
          <w:lang w:val="en-US"/>
        </w:rPr>
        <w:t xml:space="preserve"> connection reconfiguration</w:t>
      </w:r>
      <w:r w:rsidR="00BE75F5">
        <w:rPr>
          <w:lang w:val="en-US"/>
        </w:rPr>
        <w:t xml:space="preserve"> command (</w:t>
      </w:r>
      <w:r w:rsidR="003400C2">
        <w:rPr>
          <w:lang w:val="en-US"/>
        </w:rPr>
        <w:t xml:space="preserve">from the </w:t>
      </w:r>
      <w:r w:rsidR="004E7E0A">
        <w:rPr>
          <w:lang w:val="en-US"/>
        </w:rPr>
        <w:t>previous PDSCH</w:t>
      </w:r>
      <w:r w:rsidR="00BE75F5">
        <w:rPr>
          <w:lang w:val="en-US"/>
        </w:rPr>
        <w:t xml:space="preserve">) and ending with the time the </w:t>
      </w:r>
      <w:r w:rsidR="00014756">
        <w:rPr>
          <w:lang w:val="en-US"/>
        </w:rPr>
        <w:t xml:space="preserve">UE starts </w:t>
      </w:r>
      <w:r w:rsidR="00014756">
        <w:rPr>
          <w:lang w:val="en-US"/>
        </w:rPr>
        <w:lastRenderedPageBreak/>
        <w:t>transmission of the new PRACH</w:t>
      </w:r>
      <w:r w:rsidR="00BE75F5">
        <w:rPr>
          <w:lang w:val="en-US"/>
        </w:rPr>
        <w:t xml:space="preserve">. This interruption time is dependent on </w:t>
      </w:r>
      <w:r w:rsidR="001265BB">
        <w:rPr>
          <w:lang w:val="en-US"/>
        </w:rPr>
        <w:t xml:space="preserve">the time required to search </w:t>
      </w:r>
      <w:r w:rsidR="001610E6">
        <w:rPr>
          <w:lang w:val="en-US"/>
        </w:rPr>
        <w:t xml:space="preserve">for </w:t>
      </w:r>
      <w:r w:rsidR="00BE75F5">
        <w:rPr>
          <w:lang w:val="en-US"/>
        </w:rPr>
        <w:t>the target cell</w:t>
      </w:r>
      <w:r w:rsidR="001610E6">
        <w:rPr>
          <w:lang w:val="en-US"/>
        </w:rPr>
        <w:t xml:space="preserve"> </w:t>
      </w:r>
      <w:r w:rsidR="00F9266B">
        <w:rPr>
          <w:lang w:val="en-US"/>
        </w:rPr>
        <w:t xml:space="preserve">when the HO command is received by the UE </w:t>
      </w:r>
      <w:r w:rsidR="001610E6">
        <w:rPr>
          <w:lang w:val="en-US"/>
        </w:rPr>
        <w:t>and the interruption uncertainty to acquire the first available PRACH resource of the target cell [</w:t>
      </w:r>
      <w:r w:rsidR="0043526E">
        <w:rPr>
          <w:lang w:val="en-US"/>
        </w:rPr>
        <w:t>5</w:t>
      </w:r>
      <w:r w:rsidR="00BE75F5">
        <w:rPr>
          <w:lang w:val="en-US"/>
        </w:rPr>
        <w:t xml:space="preserve">]. </w:t>
      </w:r>
      <w:r w:rsidR="00406D46">
        <w:rPr>
          <w:lang w:val="en-US"/>
        </w:rPr>
        <w:t xml:space="preserve">This would primarily affect </w:t>
      </w:r>
      <w:r w:rsidR="003150A4">
        <w:rPr>
          <w:lang w:val="en-US"/>
        </w:rPr>
        <w:t xml:space="preserve">the synchronization procedure in </w:t>
      </w:r>
      <w:r w:rsidR="00406D46">
        <w:rPr>
          <w:lang w:val="en-US"/>
        </w:rPr>
        <w:t xml:space="preserve">Step 9 of </w:t>
      </w:r>
      <w:r w:rsidR="00406D46">
        <w:rPr>
          <w:lang w:val="en-US"/>
        </w:rPr>
        <w:fldChar w:fldCharType="begin"/>
      </w:r>
      <w:r w:rsidR="00406D46">
        <w:rPr>
          <w:lang w:val="en-US"/>
        </w:rPr>
        <w:instrText xml:space="preserve"> REF _Ref505593238 \h </w:instrText>
      </w:r>
      <w:r w:rsidR="00406D46">
        <w:rPr>
          <w:lang w:val="en-US"/>
        </w:rPr>
      </w:r>
      <w:r w:rsidR="00406D46">
        <w:rPr>
          <w:lang w:val="en-US"/>
        </w:rPr>
        <w:fldChar w:fldCharType="separate"/>
      </w:r>
      <w:r w:rsidR="00406D46">
        <w:t xml:space="preserve">Figure </w:t>
      </w:r>
      <w:r w:rsidR="00406D46">
        <w:rPr>
          <w:noProof/>
        </w:rPr>
        <w:t>1</w:t>
      </w:r>
      <w:r w:rsidR="00406D46">
        <w:rPr>
          <w:lang w:val="en-US"/>
        </w:rPr>
        <w:fldChar w:fldCharType="end"/>
      </w:r>
      <w:r w:rsidR="00406D46">
        <w:rPr>
          <w:lang w:val="en-US"/>
        </w:rPr>
        <w:t xml:space="preserve"> [</w:t>
      </w:r>
      <w:r w:rsidR="0043526E">
        <w:rPr>
          <w:lang w:val="en-US"/>
        </w:rPr>
        <w:t>6</w:t>
      </w:r>
      <w:r w:rsidR="00406D46">
        <w:rPr>
          <w:lang w:val="en-US"/>
        </w:rPr>
        <w:t>]</w:t>
      </w:r>
      <w:r w:rsidR="003150A4">
        <w:rPr>
          <w:lang w:val="en-US"/>
        </w:rPr>
        <w:t xml:space="preserve"> in the event that the aerial UE operates at higher altitudes.</w:t>
      </w:r>
      <w:r w:rsidR="00777157">
        <w:rPr>
          <w:lang w:val="en-US"/>
        </w:rPr>
        <w:t xml:space="preserve"> </w:t>
      </w:r>
      <w:r w:rsidR="0011522D">
        <w:rPr>
          <w:lang w:val="en-US"/>
        </w:rPr>
        <w:t>According to the aerial UE mobility field trial studies, the normal HO interruption time</w:t>
      </w:r>
      <w:r w:rsidR="00777157">
        <w:rPr>
          <w:lang w:val="en-US"/>
        </w:rPr>
        <w:t xml:space="preserve"> </w:t>
      </w:r>
      <w:r w:rsidR="0011522D">
        <w:rPr>
          <w:lang w:val="en-US"/>
        </w:rPr>
        <w:t xml:space="preserve">is around </w:t>
      </w:r>
      <w:r w:rsidR="00777157">
        <w:rPr>
          <w:lang w:val="en-US"/>
        </w:rPr>
        <w:t xml:space="preserve">20-40 </w:t>
      </w:r>
      <w:proofErr w:type="spellStart"/>
      <w:r w:rsidR="00777157">
        <w:rPr>
          <w:lang w:val="en-US"/>
        </w:rPr>
        <w:t>ms</w:t>
      </w:r>
      <w:proofErr w:type="spellEnd"/>
      <w:r w:rsidR="0011522D">
        <w:rPr>
          <w:lang w:val="en-US"/>
        </w:rPr>
        <w:t>, however interruption times of</w:t>
      </w:r>
      <w:r w:rsidR="008C3009">
        <w:rPr>
          <w:lang w:val="en-US"/>
        </w:rPr>
        <w:t xml:space="preserve"> 300-400 </w:t>
      </w:r>
      <w:proofErr w:type="spellStart"/>
      <w:r w:rsidR="008C3009">
        <w:rPr>
          <w:lang w:val="en-US"/>
        </w:rPr>
        <w:t>ms</w:t>
      </w:r>
      <w:proofErr w:type="spellEnd"/>
      <w:r w:rsidR="008C3009">
        <w:rPr>
          <w:lang w:val="en-US"/>
        </w:rPr>
        <w:t xml:space="preserve"> (in extreme cases up to 800 </w:t>
      </w:r>
      <w:proofErr w:type="spellStart"/>
      <w:r w:rsidR="008C3009">
        <w:rPr>
          <w:lang w:val="en-US"/>
        </w:rPr>
        <w:t>ms</w:t>
      </w:r>
      <w:proofErr w:type="spellEnd"/>
      <w:r w:rsidR="008C3009">
        <w:rPr>
          <w:lang w:val="en-US"/>
        </w:rPr>
        <w:t>) have been observed for high</w:t>
      </w:r>
      <w:r w:rsidR="0011522D">
        <w:rPr>
          <w:lang w:val="en-US"/>
        </w:rPr>
        <w:t>er</w:t>
      </w:r>
      <w:r w:rsidR="008C3009">
        <w:rPr>
          <w:lang w:val="en-US"/>
        </w:rPr>
        <w:t xml:space="preserve"> altitudes.</w:t>
      </w:r>
    </w:p>
    <w:p w14:paraId="317464C9" w14:textId="3999CD86" w:rsidR="00467D32" w:rsidRPr="00CD1359" w:rsidRDefault="0043526E" w:rsidP="00CD1359">
      <w:pPr>
        <w:jc w:val="both"/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0F3CFC">
        <w:rPr>
          <w:b/>
          <w:lang w:val="en-US"/>
        </w:rPr>
        <w:t>2</w:t>
      </w:r>
      <w:r>
        <w:rPr>
          <w:b/>
          <w:lang w:val="en-US"/>
        </w:rPr>
        <w:t xml:space="preserve">: </w:t>
      </w:r>
      <w:r w:rsidR="006E483A">
        <w:rPr>
          <w:b/>
          <w:lang w:val="en-US"/>
        </w:rPr>
        <w:t xml:space="preserve">Existing HO procedures </w:t>
      </w:r>
      <w:r w:rsidR="002206E4">
        <w:rPr>
          <w:b/>
          <w:lang w:val="en-US"/>
        </w:rPr>
        <w:t xml:space="preserve">for aerial UEs </w:t>
      </w:r>
      <w:r w:rsidR="0011522D">
        <w:rPr>
          <w:b/>
          <w:lang w:val="en-US"/>
        </w:rPr>
        <w:t>may exhibit long</w:t>
      </w:r>
      <w:r w:rsidR="002206E4">
        <w:rPr>
          <w:b/>
          <w:lang w:val="en-US"/>
        </w:rPr>
        <w:t>er</w:t>
      </w:r>
      <w:r w:rsidR="0011522D">
        <w:rPr>
          <w:b/>
          <w:lang w:val="en-US"/>
        </w:rPr>
        <w:t xml:space="preserve"> interruption times</w:t>
      </w:r>
      <w:r w:rsidR="006E483A">
        <w:rPr>
          <w:b/>
          <w:lang w:val="en-US"/>
        </w:rPr>
        <w:t xml:space="preserve"> in high altitude</w:t>
      </w:r>
      <w:r w:rsidR="002206E4">
        <w:rPr>
          <w:b/>
          <w:lang w:val="en-US"/>
        </w:rPr>
        <w:t>s.</w:t>
      </w:r>
    </w:p>
    <w:p w14:paraId="6409FD3B" w14:textId="5AAB42F8" w:rsidR="001703CB" w:rsidRDefault="001703CB" w:rsidP="00CD1359">
      <w:pPr>
        <w:jc w:val="both"/>
        <w:rPr>
          <w:lang w:val="en-US"/>
        </w:rPr>
      </w:pPr>
      <w:r>
        <w:rPr>
          <w:lang w:val="en-US"/>
        </w:rPr>
        <w:t>The mobility simulations</w:t>
      </w:r>
      <w:r w:rsidR="00E71BAF">
        <w:rPr>
          <w:lang w:val="en-US"/>
        </w:rPr>
        <w:t xml:space="preserve"> </w:t>
      </w:r>
      <w:r>
        <w:rPr>
          <w:lang w:val="en-US"/>
        </w:rPr>
        <w:t xml:space="preserve">conducted in </w:t>
      </w:r>
      <w:r w:rsidR="005767AA">
        <w:rPr>
          <w:lang w:val="en-US"/>
        </w:rPr>
        <w:t>[</w:t>
      </w:r>
      <w:r w:rsidR="007C0618">
        <w:rPr>
          <w:lang w:val="en-US"/>
        </w:rPr>
        <w:t>3</w:t>
      </w:r>
      <w:r w:rsidR="005767AA">
        <w:rPr>
          <w:lang w:val="en-US"/>
        </w:rPr>
        <w:t>]</w:t>
      </w:r>
      <w:r w:rsidR="003150A4">
        <w:rPr>
          <w:lang w:val="en-US"/>
        </w:rPr>
        <w:t xml:space="preserve"> for aerial UEs </w:t>
      </w:r>
      <w:r w:rsidR="00141A6C">
        <w:rPr>
          <w:lang w:val="en-US"/>
        </w:rPr>
        <w:t xml:space="preserve">have </w:t>
      </w:r>
      <w:r>
        <w:rPr>
          <w:lang w:val="en-US"/>
        </w:rPr>
        <w:t xml:space="preserve">revealed </w:t>
      </w:r>
      <w:r w:rsidR="002460DA">
        <w:rPr>
          <w:lang w:val="en-US"/>
        </w:rPr>
        <w:t xml:space="preserve">the following </w:t>
      </w:r>
      <w:r w:rsidR="006F4229">
        <w:rPr>
          <w:lang w:val="en-US"/>
        </w:rPr>
        <w:t xml:space="preserve">key </w:t>
      </w:r>
      <w:r w:rsidR="004A7DD9">
        <w:rPr>
          <w:lang w:val="en-US"/>
        </w:rPr>
        <w:t>trends</w:t>
      </w:r>
      <w:r>
        <w:rPr>
          <w:lang w:val="en-US"/>
        </w:rPr>
        <w:t xml:space="preserve"> </w:t>
      </w:r>
      <w:r w:rsidR="00167BDB">
        <w:rPr>
          <w:lang w:val="en-US"/>
        </w:rPr>
        <w:t xml:space="preserve">for </w:t>
      </w:r>
      <w:r w:rsidR="003150A4">
        <w:rPr>
          <w:lang w:val="en-US"/>
        </w:rPr>
        <w:t xml:space="preserve">both </w:t>
      </w:r>
      <w:r w:rsidR="00167BDB">
        <w:rPr>
          <w:lang w:val="en-US"/>
        </w:rPr>
        <w:t>the</w:t>
      </w:r>
      <w:r w:rsidR="00BB0D5F">
        <w:rPr>
          <w:lang w:val="en-US"/>
        </w:rPr>
        <w:t xml:space="preserve"> </w:t>
      </w:r>
      <w:proofErr w:type="spellStart"/>
      <w:r>
        <w:rPr>
          <w:lang w:val="en-US"/>
        </w:rPr>
        <w:t>U</w:t>
      </w:r>
      <w:r w:rsidR="004A7DD9">
        <w:rPr>
          <w:lang w:val="en-US"/>
        </w:rPr>
        <w:t>M</w:t>
      </w:r>
      <w:r>
        <w:rPr>
          <w:lang w:val="en-US"/>
        </w:rPr>
        <w:t>a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RMa</w:t>
      </w:r>
      <w:proofErr w:type="spellEnd"/>
      <w:r>
        <w:rPr>
          <w:lang w:val="en-US"/>
        </w:rPr>
        <w:t xml:space="preserve"> scenarios:</w:t>
      </w:r>
    </w:p>
    <w:p w14:paraId="17973CA2" w14:textId="72A57F79" w:rsidR="004A7DD9" w:rsidRDefault="004A7DD9" w:rsidP="00121B25">
      <w:pPr>
        <w:pStyle w:val="ListParagraph"/>
        <w:numPr>
          <w:ilvl w:val="0"/>
          <w:numId w:val="31"/>
        </w:numPr>
        <w:jc w:val="both"/>
      </w:pPr>
      <w:r>
        <w:t xml:space="preserve">There are a higher number of HO attempts over time (HO rate) for the </w:t>
      </w:r>
      <w:proofErr w:type="spellStart"/>
      <w:r>
        <w:t>RMa</w:t>
      </w:r>
      <w:proofErr w:type="spellEnd"/>
      <w:r>
        <w:t xml:space="preserve"> </w:t>
      </w:r>
      <w:r w:rsidR="000E150C">
        <w:t>scenario</w:t>
      </w:r>
      <w:r w:rsidR="007D59A1">
        <w:t xml:space="preserve"> [3]</w:t>
      </w:r>
      <w:r>
        <w:t>.</w:t>
      </w:r>
      <w:r w:rsidR="00121B25">
        <w:t xml:space="preserve"> The higher number of HO attempts would imply that the HO events contained in the measurement report were</w:t>
      </w:r>
      <w:r w:rsidR="000F3CFC">
        <w:t xml:space="preserve"> more</w:t>
      </w:r>
      <w:r w:rsidR="00121B25">
        <w:t xml:space="preserve"> frequently triggered as a result of the increased number of similar </w:t>
      </w:r>
      <w:r w:rsidR="007E1D0B">
        <w:t xml:space="preserve">high </w:t>
      </w:r>
      <w:r w:rsidR="00121B25">
        <w:t xml:space="preserve">quality links </w:t>
      </w:r>
      <w:r w:rsidR="000F3CFC">
        <w:t xml:space="preserve">to </w:t>
      </w:r>
      <w:proofErr w:type="spellStart"/>
      <w:r w:rsidR="000F3CFC">
        <w:t>neighbouring</w:t>
      </w:r>
      <w:proofErr w:type="spellEnd"/>
      <w:r w:rsidR="000F3CFC">
        <w:t xml:space="preserve"> cells </w:t>
      </w:r>
      <w:r w:rsidR="00121B25">
        <w:t xml:space="preserve">observed by the aerial UE with respect its serving </w:t>
      </w:r>
      <w:proofErr w:type="spellStart"/>
      <w:r w:rsidR="00121B25">
        <w:t>eNB</w:t>
      </w:r>
      <w:proofErr w:type="spellEnd"/>
      <w:r w:rsidR="007D59A1">
        <w:t xml:space="preserve"> [</w:t>
      </w:r>
      <w:r w:rsidR="0043526E">
        <w:t>7</w:t>
      </w:r>
      <w:r w:rsidR="007D59A1">
        <w:t>]</w:t>
      </w:r>
      <w:r w:rsidR="00121B25">
        <w:t>.</w:t>
      </w:r>
    </w:p>
    <w:p w14:paraId="157C6A5D" w14:textId="1E2E761D" w:rsidR="004A7DD9" w:rsidRDefault="004A7DD9" w:rsidP="00E621A6">
      <w:pPr>
        <w:pStyle w:val="ListParagraph"/>
        <w:numPr>
          <w:ilvl w:val="0"/>
          <w:numId w:val="31"/>
        </w:numPr>
        <w:jc w:val="both"/>
      </w:pPr>
      <w:r>
        <w:t xml:space="preserve">The ratio of the number of HO failures to the total number of HO attempts (HOF rate) increases </w:t>
      </w:r>
      <w:r w:rsidR="000E150C">
        <w:t xml:space="preserve">as the speed or altitude increases, especially in the </w:t>
      </w:r>
      <w:proofErr w:type="spellStart"/>
      <w:r w:rsidR="000E150C">
        <w:t>UMa</w:t>
      </w:r>
      <w:proofErr w:type="spellEnd"/>
      <w:r w:rsidR="000E150C">
        <w:t xml:space="preserve"> scenario</w:t>
      </w:r>
      <w:r w:rsidR="007D59A1">
        <w:t xml:space="preserve"> [3]</w:t>
      </w:r>
      <w:r w:rsidR="000E150C">
        <w:t>.</w:t>
      </w:r>
      <w:r w:rsidR="00121B25">
        <w:t xml:space="preserve"> This </w:t>
      </w:r>
      <w:r w:rsidR="002206E4">
        <w:t xml:space="preserve">may </w:t>
      </w:r>
      <w:r w:rsidR="00121B25">
        <w:t xml:space="preserve">indicate that </w:t>
      </w:r>
      <w:r w:rsidR="00A6306C">
        <w:t>the</w:t>
      </w:r>
      <w:r w:rsidR="00121B25">
        <w:t xml:space="preserve"> T304 </w:t>
      </w:r>
      <w:r w:rsidR="00A6306C">
        <w:t xml:space="preserve">timer </w:t>
      </w:r>
      <w:r w:rsidR="00E621A6">
        <w:t xml:space="preserve">set in </w:t>
      </w:r>
      <w:proofErr w:type="spellStart"/>
      <w:r w:rsidR="00E621A6" w:rsidRPr="00237EDD">
        <w:rPr>
          <w:i/>
        </w:rPr>
        <w:t>mobilityControlInfo</w:t>
      </w:r>
      <w:proofErr w:type="spellEnd"/>
      <w:r w:rsidR="00E621A6">
        <w:rPr>
          <w:i/>
        </w:rPr>
        <w:t xml:space="preserve"> </w:t>
      </w:r>
      <w:r w:rsidR="00E621A6">
        <w:t xml:space="preserve">(Step 7 of </w:t>
      </w:r>
      <w:r w:rsidR="00E621A6">
        <w:fldChar w:fldCharType="begin"/>
      </w:r>
      <w:r w:rsidR="00E621A6">
        <w:instrText xml:space="preserve"> REF _Ref505593238 \h </w:instrText>
      </w:r>
      <w:r w:rsidR="00E621A6">
        <w:fldChar w:fldCharType="separate"/>
      </w:r>
      <w:r w:rsidR="00E621A6">
        <w:t xml:space="preserve">Figure </w:t>
      </w:r>
      <w:r w:rsidR="00E621A6">
        <w:rPr>
          <w:noProof/>
        </w:rPr>
        <w:t>1</w:t>
      </w:r>
      <w:r w:rsidR="00E621A6">
        <w:fldChar w:fldCharType="end"/>
      </w:r>
      <w:r w:rsidR="00E621A6">
        <w:t xml:space="preserve">) </w:t>
      </w:r>
      <w:r w:rsidR="00121B25">
        <w:t>for aerial UEs frequently expire</w:t>
      </w:r>
      <w:r w:rsidR="002206E4">
        <w:t>s</w:t>
      </w:r>
      <w:r w:rsidR="00121B25">
        <w:t xml:space="preserve"> at high altitudes and speeds thus</w:t>
      </w:r>
      <w:r w:rsidR="003668F3">
        <w:t xml:space="preserve"> resulting in frequent</w:t>
      </w:r>
      <w:r w:rsidR="00121B25">
        <w:t xml:space="preserve"> </w:t>
      </w:r>
      <w:r w:rsidR="003668F3">
        <w:t xml:space="preserve">initiation of </w:t>
      </w:r>
      <w:r w:rsidR="00121B25">
        <w:t xml:space="preserve">the </w:t>
      </w:r>
      <w:r w:rsidR="00121B25" w:rsidRPr="00121B25">
        <w:t>connection re-establishment procedure</w:t>
      </w:r>
      <w:r w:rsidR="007D59A1">
        <w:t xml:space="preserve"> [</w:t>
      </w:r>
      <w:r w:rsidR="0043526E">
        <w:t>7</w:t>
      </w:r>
      <w:r w:rsidR="007D59A1">
        <w:t>]</w:t>
      </w:r>
      <w:r w:rsidR="00121B25" w:rsidRPr="00121B25">
        <w:t>.</w:t>
      </w:r>
    </w:p>
    <w:p w14:paraId="08FA18AA" w14:textId="08559AB6" w:rsidR="001703CB" w:rsidRDefault="004A7DD9" w:rsidP="00E20F12">
      <w:pPr>
        <w:pStyle w:val="ListParagraph"/>
        <w:numPr>
          <w:ilvl w:val="0"/>
          <w:numId w:val="31"/>
        </w:numPr>
        <w:jc w:val="both"/>
      </w:pPr>
      <w:r>
        <w:t>The RLF rate increases with a corresponding increase in speed</w:t>
      </w:r>
      <w:r w:rsidR="002460DA">
        <w:t xml:space="preserve"> in both scenarios (</w:t>
      </w:r>
      <w:proofErr w:type="spellStart"/>
      <w:r w:rsidR="002460DA">
        <w:t>UMa</w:t>
      </w:r>
      <w:proofErr w:type="spellEnd"/>
      <w:r w:rsidR="002460DA">
        <w:t xml:space="preserve"> and </w:t>
      </w:r>
      <w:proofErr w:type="spellStart"/>
      <w:r w:rsidR="002460DA">
        <w:t>RMa</w:t>
      </w:r>
      <w:proofErr w:type="spellEnd"/>
      <w:r w:rsidR="002460DA">
        <w:t>)</w:t>
      </w:r>
      <w:r w:rsidR="007D59A1">
        <w:t xml:space="preserve"> [3]</w:t>
      </w:r>
      <w:r>
        <w:t>.</w:t>
      </w:r>
      <w:r w:rsidR="00A6306C">
        <w:t xml:space="preserve"> An RLF is usually detected upon the expiry of </w:t>
      </w:r>
      <w:r w:rsidR="00FD7FA0">
        <w:t xml:space="preserve">the </w:t>
      </w:r>
      <w:r w:rsidR="00A6306C">
        <w:t xml:space="preserve">T310 or T312 </w:t>
      </w:r>
      <w:r w:rsidR="00FD7FA0">
        <w:t xml:space="preserve">timer and the connection </w:t>
      </w:r>
      <w:r w:rsidR="00FD7FA0" w:rsidRPr="00121B25">
        <w:t>re-establishment procedure</w:t>
      </w:r>
      <w:r w:rsidR="00FD7FA0">
        <w:t xml:space="preserve"> is initiated if the AS security has been activated</w:t>
      </w:r>
      <w:r w:rsidR="007D59A1">
        <w:t xml:space="preserve"> [</w:t>
      </w:r>
      <w:r w:rsidR="0043526E">
        <w:t>7</w:t>
      </w:r>
      <w:r w:rsidR="007D59A1">
        <w:t>]</w:t>
      </w:r>
      <w:r w:rsidR="00FD7FA0">
        <w:t xml:space="preserve">. </w:t>
      </w:r>
    </w:p>
    <w:p w14:paraId="12F8D4DC" w14:textId="1D99DAAF" w:rsidR="004A7DD9" w:rsidRDefault="002460DA" w:rsidP="00E20F12">
      <w:pPr>
        <w:pStyle w:val="ListParagraph"/>
        <w:numPr>
          <w:ilvl w:val="0"/>
          <w:numId w:val="31"/>
        </w:numPr>
        <w:jc w:val="both"/>
      </w:pPr>
      <w:r>
        <w:t>The time spent in a handoff is in general observed to be higher for aerial UEs</w:t>
      </w:r>
      <w:r w:rsidR="007D59A1">
        <w:t xml:space="preserve"> [3]</w:t>
      </w:r>
      <w:r>
        <w:t>.</w:t>
      </w:r>
      <w:r w:rsidR="00FD7FA0">
        <w:t xml:space="preserve"> This would include the delay involved in executing Steps 7-11 (HO execution phase).</w:t>
      </w:r>
    </w:p>
    <w:p w14:paraId="2C071E77" w14:textId="760C6CC6" w:rsidR="002460DA" w:rsidRDefault="00BB0D5F" w:rsidP="00E20F12">
      <w:pPr>
        <w:pStyle w:val="ListParagraph"/>
        <w:numPr>
          <w:ilvl w:val="0"/>
          <w:numId w:val="31"/>
        </w:numPr>
        <w:jc w:val="both"/>
      </w:pPr>
      <w:r>
        <w:t>Similarly</w:t>
      </w:r>
      <w:r w:rsidR="005735D0">
        <w:t>,</w:t>
      </w:r>
      <w:r>
        <w:t xml:space="preserve"> the time spent in the </w:t>
      </w:r>
      <w:proofErr w:type="spellStart"/>
      <w:r>
        <w:t>Q</w:t>
      </w:r>
      <w:r>
        <w:rPr>
          <w:vertAlign w:val="subscript"/>
        </w:rPr>
        <w:t>Out</w:t>
      </w:r>
      <w:proofErr w:type="spellEnd"/>
      <w:r>
        <w:t xml:space="preserve"> state (state in which a downlink radio frame cannot be reliably received) is higher for aerial UEs</w:t>
      </w:r>
      <w:r w:rsidR="007D59A1">
        <w:t xml:space="preserve"> [3]</w:t>
      </w:r>
      <w:r>
        <w:t>.</w:t>
      </w:r>
    </w:p>
    <w:p w14:paraId="55B5EECD" w14:textId="77777777" w:rsidR="00726A6A" w:rsidRDefault="00726A6A" w:rsidP="006F4229">
      <w:pPr>
        <w:pStyle w:val="ListParagraph"/>
        <w:jc w:val="both"/>
      </w:pPr>
    </w:p>
    <w:p w14:paraId="33555156" w14:textId="0A16D0C1" w:rsidR="00AF38A0" w:rsidRDefault="00AF38A0" w:rsidP="00CD1359">
      <w:pPr>
        <w:jc w:val="both"/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0F77BA">
        <w:rPr>
          <w:b/>
          <w:lang w:val="en-US"/>
        </w:rPr>
        <w:t>3</w:t>
      </w:r>
      <w:r>
        <w:rPr>
          <w:b/>
          <w:lang w:val="en-US"/>
        </w:rPr>
        <w:t>:</w:t>
      </w:r>
      <w:r w:rsidR="00141A6C">
        <w:rPr>
          <w:b/>
          <w:lang w:val="en-US"/>
        </w:rPr>
        <w:t xml:space="preserve"> The highlighted issues reveal that the existing HO procedures </w:t>
      </w:r>
      <w:r w:rsidR="002206E4">
        <w:rPr>
          <w:b/>
          <w:lang w:val="en-US"/>
        </w:rPr>
        <w:t xml:space="preserve">would </w:t>
      </w:r>
      <w:r w:rsidR="00141A6C">
        <w:rPr>
          <w:b/>
          <w:lang w:val="en-US"/>
        </w:rPr>
        <w:t xml:space="preserve">need to be </w:t>
      </w:r>
      <w:r w:rsidR="00726A6A">
        <w:rPr>
          <w:b/>
          <w:lang w:val="en-US"/>
        </w:rPr>
        <w:t>adapted/</w:t>
      </w:r>
      <w:r w:rsidR="002D7BA5">
        <w:rPr>
          <w:b/>
          <w:lang w:val="en-US"/>
        </w:rPr>
        <w:t>optimized</w:t>
      </w:r>
      <w:r w:rsidR="00726A6A">
        <w:rPr>
          <w:b/>
          <w:lang w:val="en-US"/>
        </w:rPr>
        <w:t xml:space="preserve"> </w:t>
      </w:r>
      <w:r w:rsidR="00141A6C">
        <w:rPr>
          <w:b/>
          <w:lang w:val="en-US"/>
        </w:rPr>
        <w:t xml:space="preserve">for </w:t>
      </w:r>
      <w:r w:rsidR="009C35B6">
        <w:rPr>
          <w:b/>
          <w:lang w:val="en-US"/>
        </w:rPr>
        <w:t>a</w:t>
      </w:r>
      <w:r w:rsidR="00141A6C">
        <w:rPr>
          <w:b/>
          <w:lang w:val="en-US"/>
        </w:rPr>
        <w:t>erial UEs</w:t>
      </w:r>
      <w:r>
        <w:rPr>
          <w:b/>
          <w:lang w:val="en-US"/>
        </w:rPr>
        <w:t>.</w:t>
      </w:r>
    </w:p>
    <w:p w14:paraId="0139627B" w14:textId="5A182BAE" w:rsidR="003C3658" w:rsidRDefault="00B07FCC" w:rsidP="00C53D0E">
      <w:pPr>
        <w:keepNext/>
      </w:pPr>
      <w:r w:rsidRPr="00B46C5A">
        <w:rPr>
          <w:noProof/>
        </w:rPr>
        <w:object w:dxaOrig="9705" w:dyaOrig="7216" w14:anchorId="7996F0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2.85pt;height:345.05pt" o:ole="">
            <v:imagedata r:id="rId14" o:title=""/>
          </v:shape>
          <o:OLEObject Type="Embed" ProgID="Visio.Drawing.11" ShapeID="_x0000_i1025" DrawAspect="Content" ObjectID="_1580222485" r:id="rId15"/>
        </w:object>
      </w:r>
    </w:p>
    <w:p w14:paraId="07E638E3" w14:textId="450FB9DB" w:rsidR="009456AA" w:rsidRPr="00263E7E" w:rsidRDefault="00A434A8" w:rsidP="00263E7E">
      <w:pPr>
        <w:pStyle w:val="Caption"/>
        <w:jc w:val="center"/>
        <w:rPr>
          <w:b w:val="0"/>
          <w:i/>
          <w:lang w:val="en-US"/>
        </w:rPr>
      </w:pPr>
      <w:bookmarkStart w:id="4" w:name="_Ref505593238"/>
      <w:r w:rsidRPr="00263E7E">
        <w:rPr>
          <w:b w:val="0"/>
          <w:i/>
        </w:rPr>
        <w:t xml:space="preserve">Figure </w:t>
      </w:r>
      <w:r w:rsidRPr="00263E7E">
        <w:rPr>
          <w:b w:val="0"/>
          <w:i/>
        </w:rPr>
        <w:fldChar w:fldCharType="begin"/>
      </w:r>
      <w:r w:rsidRPr="00263E7E">
        <w:rPr>
          <w:b w:val="0"/>
          <w:i/>
        </w:rPr>
        <w:instrText xml:space="preserve"> SEQ Figure \* ARABIC </w:instrText>
      </w:r>
      <w:r w:rsidRPr="00263E7E">
        <w:rPr>
          <w:b w:val="0"/>
          <w:i/>
        </w:rPr>
        <w:fldChar w:fldCharType="separate"/>
      </w:r>
      <w:r w:rsidR="00291033" w:rsidRPr="00263E7E">
        <w:rPr>
          <w:b w:val="0"/>
          <w:i/>
          <w:noProof/>
        </w:rPr>
        <w:t>1</w:t>
      </w:r>
      <w:r w:rsidRPr="00263E7E">
        <w:rPr>
          <w:b w:val="0"/>
          <w:i/>
        </w:rPr>
        <w:fldChar w:fldCharType="end"/>
      </w:r>
      <w:bookmarkEnd w:id="4"/>
      <w:r w:rsidRPr="00263E7E">
        <w:rPr>
          <w:b w:val="0"/>
          <w:i/>
        </w:rPr>
        <w:t>: Steps 2-11 of existing HO procedures</w:t>
      </w:r>
      <w:r w:rsidR="00141A6C" w:rsidRPr="00263E7E">
        <w:rPr>
          <w:b w:val="0"/>
          <w:i/>
        </w:rPr>
        <w:t xml:space="preserve"> [2]</w:t>
      </w:r>
    </w:p>
    <w:p w14:paraId="2687E5B3" w14:textId="68D8D11C" w:rsidR="00AE4DB3" w:rsidRDefault="00621604" w:rsidP="00AE4DB3">
      <w:pPr>
        <w:pStyle w:val="Heading1"/>
        <w:jc w:val="both"/>
        <w:rPr>
          <w:lang w:val="en-US"/>
        </w:rPr>
      </w:pPr>
      <w:r>
        <w:rPr>
          <w:lang w:val="en-US"/>
        </w:rPr>
        <w:t>Conditional Handover</w:t>
      </w:r>
    </w:p>
    <w:p w14:paraId="5FDF936A" w14:textId="37F2D045" w:rsidR="00613F86" w:rsidRDefault="00613F86" w:rsidP="00F851B0">
      <w:pPr>
        <w:jc w:val="both"/>
      </w:pPr>
      <w:r>
        <w:t>According to RAN2#97, it was agreed upon to discuss ‘conditional’ HO in the work item phase</w:t>
      </w:r>
      <w:r w:rsidR="004971C2">
        <w:t xml:space="preserve"> for NR</w:t>
      </w:r>
      <w:r>
        <w:t xml:space="preserve">. </w:t>
      </w:r>
      <w:r w:rsidR="00E94356">
        <w:t xml:space="preserve">Conditional HO provides the UE with the capability of initiating HOs based on conditional future events with the </w:t>
      </w:r>
      <w:proofErr w:type="spellStart"/>
      <w:r w:rsidR="00E94356" w:rsidRPr="00946B47">
        <w:rPr>
          <w:i/>
        </w:rPr>
        <w:t>RRCConnectionReconfiguration</w:t>
      </w:r>
      <w:proofErr w:type="spellEnd"/>
      <w:r w:rsidR="00E94356">
        <w:t xml:space="preserve"> and </w:t>
      </w:r>
      <w:proofErr w:type="spellStart"/>
      <w:r w:rsidR="00E94356">
        <w:rPr>
          <w:i/>
        </w:rPr>
        <w:t>mobilityControlInfo</w:t>
      </w:r>
      <w:proofErr w:type="spellEnd"/>
      <w:r w:rsidR="00E94356">
        <w:t xml:space="preserve"> signalling provided beforehand</w:t>
      </w:r>
      <w:r w:rsidR="00C811BE">
        <w:t xml:space="preserve"> [</w:t>
      </w:r>
      <w:r w:rsidR="0043526E">
        <w:t>8</w:t>
      </w:r>
      <w:r w:rsidR="00C811BE">
        <w:t>]</w:t>
      </w:r>
      <w:r w:rsidR="00E94356">
        <w:t>.</w:t>
      </w:r>
      <w:r w:rsidR="00184FD0">
        <w:t xml:space="preserve"> </w:t>
      </w:r>
      <w:r>
        <w:t xml:space="preserve">Conditional </w:t>
      </w:r>
      <w:r w:rsidR="009C35B6">
        <w:t xml:space="preserve">HO </w:t>
      </w:r>
      <w:r>
        <w:t xml:space="preserve">is applied in order to reduce </w:t>
      </w:r>
      <w:r w:rsidR="009C35B6">
        <w:t xml:space="preserve">rapid </w:t>
      </w:r>
      <w:r>
        <w:t>link drops, which results in unsuccessful transmission of the measurement report and handover command</w:t>
      </w:r>
      <w:r w:rsidR="00E1195B">
        <w:t xml:space="preserve"> [</w:t>
      </w:r>
      <w:r w:rsidR="0043526E">
        <w:t>9</w:t>
      </w:r>
      <w:r w:rsidR="00E1195B">
        <w:t>]</w:t>
      </w:r>
      <w:r>
        <w:t>.</w:t>
      </w:r>
      <w:r w:rsidR="004971C2">
        <w:t xml:space="preserve"> </w:t>
      </w:r>
      <w:r w:rsidR="00A220BB">
        <w:t xml:space="preserve">A key aspect of conditional HOs, is that the UE is provided with the </w:t>
      </w:r>
      <w:r w:rsidR="009C35B6">
        <w:t xml:space="preserve">conditional </w:t>
      </w:r>
      <w:r w:rsidR="00A220BB">
        <w:t>HO dedicated event confi</w:t>
      </w:r>
      <w:r w:rsidR="00E762A2">
        <w:t xml:space="preserve">guration and </w:t>
      </w:r>
      <w:r w:rsidR="00A220BB">
        <w:t>target cell access information</w:t>
      </w:r>
      <w:r w:rsidR="00E762A2">
        <w:t xml:space="preserve"> </w:t>
      </w:r>
      <w:r w:rsidR="009C35B6">
        <w:t>beforehand</w:t>
      </w:r>
      <w:r w:rsidR="00E762A2">
        <w:t xml:space="preserve">. The serving </w:t>
      </w:r>
      <w:proofErr w:type="spellStart"/>
      <w:r w:rsidR="00E762A2">
        <w:t>eNB</w:t>
      </w:r>
      <w:proofErr w:type="spellEnd"/>
      <w:r w:rsidR="00E762A2">
        <w:t xml:space="preserve"> performs the HO preparation for target </w:t>
      </w:r>
      <w:proofErr w:type="spellStart"/>
      <w:r w:rsidR="00E762A2">
        <w:t>eNBs</w:t>
      </w:r>
      <w:proofErr w:type="spellEnd"/>
      <w:r w:rsidR="00A82FA6">
        <w:t xml:space="preserve"> and receives the </w:t>
      </w:r>
      <w:r w:rsidR="004052E9">
        <w:t>appropriate acknowledgements from the candidate targe</w:t>
      </w:r>
      <w:r w:rsidR="00CC5415">
        <w:t xml:space="preserve">t cells regarding the availability of resources. </w:t>
      </w:r>
      <w:r w:rsidR="00490E46">
        <w:t xml:space="preserve">The serving </w:t>
      </w:r>
      <w:proofErr w:type="spellStart"/>
      <w:r w:rsidR="00490E46">
        <w:t>eNB</w:t>
      </w:r>
      <w:proofErr w:type="spellEnd"/>
      <w:r w:rsidR="00490E46">
        <w:t xml:space="preserve"> then forwards the candidate target </w:t>
      </w:r>
      <w:proofErr w:type="spellStart"/>
      <w:r w:rsidR="00490E46">
        <w:t>eNB</w:t>
      </w:r>
      <w:proofErr w:type="spellEnd"/>
      <w:r w:rsidR="00490E46">
        <w:t xml:space="preserve"> list to the UE via the HO command</w:t>
      </w:r>
      <w:r w:rsidR="00EF0C60">
        <w:t xml:space="preserve"> [10]</w:t>
      </w:r>
      <w:r w:rsidR="00490E46">
        <w:t>.</w:t>
      </w:r>
    </w:p>
    <w:p w14:paraId="3E869A7D" w14:textId="64E12EC0" w:rsidR="00D130F5" w:rsidRDefault="00664109" w:rsidP="00F851B0">
      <w:pPr>
        <w:jc w:val="both"/>
      </w:pPr>
      <w:r>
        <w:t xml:space="preserve">Conditional HO for aerial UEs can prove to be beneficial for improved mobility performance. A high speed aerial UE </w:t>
      </w:r>
      <w:r w:rsidR="00F3470B">
        <w:t>at higher</w:t>
      </w:r>
      <w:r w:rsidR="00291E4F">
        <w:t xml:space="preserve"> altitudes </w:t>
      </w:r>
      <w:r>
        <w:t>might be susceptible to quick link drops</w:t>
      </w:r>
      <w:r w:rsidR="00291E4F">
        <w:t xml:space="preserve"> and therefore enabling the aerial UE </w:t>
      </w:r>
      <w:r w:rsidR="009C35B6">
        <w:t xml:space="preserve">with the capability </w:t>
      </w:r>
      <w:r w:rsidR="00291E4F">
        <w:t xml:space="preserve">to initiate the HO by detecting the link drop through </w:t>
      </w:r>
      <w:r w:rsidR="00323BC5">
        <w:t xml:space="preserve">a </w:t>
      </w:r>
      <w:r w:rsidR="00291E4F">
        <w:t xml:space="preserve">conditional event and </w:t>
      </w:r>
      <w:r w:rsidR="009C35B6">
        <w:t xml:space="preserve">then </w:t>
      </w:r>
      <w:r w:rsidR="00291E4F">
        <w:t xml:space="preserve">directly synchronising to the cell with the RACH operation </w:t>
      </w:r>
      <w:r w:rsidR="00EF0C60">
        <w:t xml:space="preserve">could improve </w:t>
      </w:r>
      <w:r w:rsidR="00B4585A">
        <w:t xml:space="preserve">the </w:t>
      </w:r>
      <w:r w:rsidR="00EF0C60">
        <w:t xml:space="preserve">mobility </w:t>
      </w:r>
      <w:r w:rsidR="00B07FCC">
        <w:t>performance [</w:t>
      </w:r>
      <w:r w:rsidR="0043526E">
        <w:t>10</w:t>
      </w:r>
      <w:r w:rsidR="00291E4F">
        <w:t>].</w:t>
      </w:r>
    </w:p>
    <w:p w14:paraId="2B4241F1" w14:textId="19140788" w:rsidR="0027207D" w:rsidRDefault="0027207D" w:rsidP="0027207D">
      <w:pPr>
        <w:jc w:val="both"/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FB244F">
        <w:rPr>
          <w:b/>
          <w:lang w:val="en-US"/>
        </w:rPr>
        <w:t>1</w:t>
      </w:r>
      <w:r>
        <w:rPr>
          <w:b/>
          <w:lang w:val="en-US"/>
        </w:rPr>
        <w:t xml:space="preserve">: Conditional HO </w:t>
      </w:r>
      <w:r w:rsidR="00D9338F">
        <w:rPr>
          <w:b/>
          <w:lang w:val="en-US"/>
        </w:rPr>
        <w:t>can be exploited</w:t>
      </w:r>
      <w:r>
        <w:rPr>
          <w:b/>
          <w:lang w:val="en-US"/>
        </w:rPr>
        <w:t xml:space="preserve"> to</w:t>
      </w:r>
      <w:r w:rsidR="00726A6A">
        <w:rPr>
          <w:b/>
          <w:lang w:val="en-US"/>
        </w:rPr>
        <w:t xml:space="preserve"> enhance mobility for</w:t>
      </w:r>
      <w:r>
        <w:rPr>
          <w:b/>
          <w:lang w:val="en-US"/>
        </w:rPr>
        <w:t xml:space="preserve"> aerial UEs.</w:t>
      </w:r>
    </w:p>
    <w:p w14:paraId="163E2857" w14:textId="77777777" w:rsidR="0027207D" w:rsidRPr="000B1384" w:rsidRDefault="0027207D" w:rsidP="0046443D">
      <w:pPr>
        <w:ind w:left="360"/>
        <w:jc w:val="both"/>
        <w:rPr>
          <w:lang w:val="en-US"/>
        </w:rPr>
      </w:pPr>
    </w:p>
    <w:p w14:paraId="14790A63" w14:textId="08F36969" w:rsidR="00AE4DB3" w:rsidRDefault="00213877" w:rsidP="00213877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Enhancing </w:t>
      </w:r>
      <w:r w:rsidRPr="00213877">
        <w:rPr>
          <w:lang w:val="en-US"/>
        </w:rPr>
        <w:t xml:space="preserve">Mobility </w:t>
      </w:r>
      <w:r w:rsidR="00263E7E">
        <w:rPr>
          <w:lang w:val="en-US"/>
        </w:rPr>
        <w:t>based on F</w:t>
      </w:r>
      <w:r w:rsidR="00850904">
        <w:rPr>
          <w:lang w:val="en-US"/>
        </w:rPr>
        <w:t xml:space="preserve">light </w:t>
      </w:r>
      <w:r w:rsidR="00263E7E">
        <w:rPr>
          <w:lang w:val="en-US"/>
        </w:rPr>
        <w:t>Pa</w:t>
      </w:r>
      <w:r>
        <w:rPr>
          <w:lang w:val="en-US"/>
        </w:rPr>
        <w:t xml:space="preserve">th </w:t>
      </w:r>
      <w:r w:rsidR="00263E7E">
        <w:rPr>
          <w:lang w:val="en-US"/>
        </w:rPr>
        <w:t>P</w:t>
      </w:r>
      <w:r>
        <w:rPr>
          <w:lang w:val="en-US"/>
        </w:rPr>
        <w:t xml:space="preserve">lan </w:t>
      </w:r>
    </w:p>
    <w:p w14:paraId="4311D08C" w14:textId="3BF171EC" w:rsidR="002048EF" w:rsidRPr="00CD1359" w:rsidRDefault="00F9569A" w:rsidP="002048EF">
      <w:pPr>
        <w:jc w:val="both"/>
      </w:pPr>
      <w:r>
        <w:rPr>
          <w:lang w:val="en-US"/>
        </w:rPr>
        <w:t>Aerial UE f</w:t>
      </w:r>
      <w:r>
        <w:t xml:space="preserve">light path plan was included as a source of information to enhance HO procedures or HO related parameters in addition to its location and airborne status. </w:t>
      </w:r>
      <w:r w:rsidR="00B94674">
        <w:t xml:space="preserve">This use case </w:t>
      </w:r>
      <w:r w:rsidR="00FB244F">
        <w:t xml:space="preserve">should </w:t>
      </w:r>
      <w:r w:rsidR="00B94674">
        <w:t>be</w:t>
      </w:r>
      <w:r w:rsidR="000815C3">
        <w:t xml:space="preserve"> consider</w:t>
      </w:r>
      <w:r w:rsidR="00B94674">
        <w:t>ed when</w:t>
      </w:r>
      <w:r w:rsidR="000815C3">
        <w:t xml:space="preserve"> an</w:t>
      </w:r>
      <w:r w:rsidR="002048EF" w:rsidRPr="00CD1359">
        <w:t xml:space="preserve"> </w:t>
      </w:r>
      <w:r w:rsidR="000815C3">
        <w:t>aerial UE</w:t>
      </w:r>
      <w:r w:rsidR="000815C3" w:rsidRPr="00CD1359">
        <w:t xml:space="preserve"> </w:t>
      </w:r>
      <w:r w:rsidR="000815C3">
        <w:t xml:space="preserve">operates </w:t>
      </w:r>
      <w:r w:rsidR="002048EF" w:rsidRPr="00CD1359">
        <w:t>autonomous</w:t>
      </w:r>
      <w:r w:rsidR="00FB244F">
        <w:t>ly</w:t>
      </w:r>
      <w:r w:rsidR="002048EF" w:rsidRPr="00CD1359">
        <w:t xml:space="preserve"> </w:t>
      </w:r>
      <w:r w:rsidR="000815C3">
        <w:t>with</w:t>
      </w:r>
      <w:r w:rsidR="00B94674">
        <w:t xml:space="preserve"> an embedded</w:t>
      </w:r>
      <w:r w:rsidR="002048EF" w:rsidRPr="00CD1359">
        <w:t xml:space="preserve"> </w:t>
      </w:r>
      <w:r w:rsidR="000815C3">
        <w:t>flight path</w:t>
      </w:r>
      <w:r w:rsidR="002048EF" w:rsidRPr="00CD1359">
        <w:t>.</w:t>
      </w:r>
    </w:p>
    <w:p w14:paraId="7F43B89E" w14:textId="0B4003E3" w:rsidR="002048EF" w:rsidRDefault="002048EF" w:rsidP="002048EF">
      <w:pPr>
        <w:jc w:val="both"/>
      </w:pPr>
      <w:r w:rsidRPr="00CD1359">
        <w:t xml:space="preserve">The number of candidate target cells for performing the </w:t>
      </w:r>
      <w:r w:rsidR="00201C5E">
        <w:t>aerial UE</w:t>
      </w:r>
      <w:r w:rsidRPr="00CD1359">
        <w:t xml:space="preserve"> HO increases when compared to terrestrial UEs (due to </w:t>
      </w:r>
      <w:r w:rsidR="00F851B0">
        <w:t xml:space="preserve">the </w:t>
      </w:r>
      <w:r w:rsidRPr="00CD1359">
        <w:t xml:space="preserve">high number RSRQ/RSRP measurements from neighbouring cells). An advantage to enable </w:t>
      </w:r>
      <w:r w:rsidR="00D85C1E">
        <w:t>reduced</w:t>
      </w:r>
      <w:r w:rsidR="00D85C1E" w:rsidRPr="00CD1359">
        <w:t xml:space="preserve"> </w:t>
      </w:r>
      <w:r w:rsidRPr="00CD1359">
        <w:t>HO signalling is to distribute the HO preparation</w:t>
      </w:r>
      <w:r w:rsidR="00EF0C60">
        <w:t xml:space="preserve"> (Steps 4-6 of </w:t>
      </w:r>
      <w:r w:rsidR="00EF0C60">
        <w:fldChar w:fldCharType="begin"/>
      </w:r>
      <w:r w:rsidR="00EF0C60">
        <w:instrText xml:space="preserve"> REF _Ref505593238 \h </w:instrText>
      </w:r>
      <w:r w:rsidR="00EF0C60">
        <w:fldChar w:fldCharType="separate"/>
      </w:r>
      <w:r w:rsidR="00EF0C60">
        <w:t xml:space="preserve">Figure </w:t>
      </w:r>
      <w:r w:rsidR="00EF0C60">
        <w:rPr>
          <w:noProof/>
        </w:rPr>
        <w:t>1</w:t>
      </w:r>
      <w:r w:rsidR="00EF0C60">
        <w:fldChar w:fldCharType="end"/>
      </w:r>
      <w:r w:rsidR="00EF0C60">
        <w:t>)</w:t>
      </w:r>
      <w:r w:rsidRPr="00CD1359">
        <w:t xml:space="preserve"> to potential target cells </w:t>
      </w:r>
      <w:r w:rsidR="00D85C1E">
        <w:t xml:space="preserve">along the aerial UE flight path </w:t>
      </w:r>
      <w:r w:rsidRPr="00CD1359">
        <w:t>known by the network (</w:t>
      </w:r>
      <w:r w:rsidR="00B4585A">
        <w:t>s</w:t>
      </w:r>
      <w:r w:rsidRPr="00CD1359">
        <w:t>ee</w:t>
      </w:r>
      <w:r w:rsidR="00243671">
        <w:t xml:space="preserve"> </w:t>
      </w:r>
      <w:r w:rsidR="00243671">
        <w:fldChar w:fldCharType="begin"/>
      </w:r>
      <w:r w:rsidR="00243671">
        <w:instrText xml:space="preserve"> REF _Ref506411644 \h </w:instrText>
      </w:r>
      <w:r w:rsidR="00243671">
        <w:fldChar w:fldCharType="separate"/>
      </w:r>
      <w:r w:rsidR="00243671">
        <w:t xml:space="preserve">Figure </w:t>
      </w:r>
      <w:r w:rsidR="00243671">
        <w:rPr>
          <w:noProof/>
        </w:rPr>
        <w:t>2</w:t>
      </w:r>
      <w:r w:rsidR="00243671">
        <w:fldChar w:fldCharType="end"/>
      </w:r>
      <w:r w:rsidRPr="00CD1359">
        <w:t xml:space="preserve">). Exploiting the </w:t>
      </w:r>
      <w:r w:rsidR="00FB244F">
        <w:t>flight path plan</w:t>
      </w:r>
      <w:r w:rsidRPr="00CD1359">
        <w:t xml:space="preserve"> has several </w:t>
      </w:r>
      <w:r w:rsidR="00D85C1E">
        <w:t>benefits</w:t>
      </w:r>
      <w:r w:rsidRPr="00CD1359">
        <w:t>:</w:t>
      </w:r>
    </w:p>
    <w:p w14:paraId="7820DC77" w14:textId="2DCF52C9" w:rsidR="002048EF" w:rsidRDefault="002048EF" w:rsidP="00C404D6">
      <w:pPr>
        <w:pStyle w:val="ListParagraph"/>
        <w:numPr>
          <w:ilvl w:val="0"/>
          <w:numId w:val="30"/>
        </w:numPr>
        <w:jc w:val="both"/>
      </w:pPr>
      <w:r w:rsidRPr="00CD1359">
        <w:t>The list of candidate</w:t>
      </w:r>
      <w:r w:rsidR="00FB244F">
        <w:t xml:space="preserve"> HO</w:t>
      </w:r>
      <w:r w:rsidRPr="00CD1359">
        <w:t xml:space="preserve"> target cells can be reduced based on the knowledge of the </w:t>
      </w:r>
      <w:r w:rsidR="00E363A0">
        <w:t>aerial UE</w:t>
      </w:r>
      <w:r w:rsidR="00F851B0">
        <w:t>’</w:t>
      </w:r>
      <w:r w:rsidR="00FB244F">
        <w:t>s</w:t>
      </w:r>
      <w:r w:rsidR="00E363A0" w:rsidRPr="00CD1359">
        <w:t xml:space="preserve"> </w:t>
      </w:r>
      <w:r w:rsidRPr="00CD1359">
        <w:t>path information.</w:t>
      </w:r>
    </w:p>
    <w:p w14:paraId="33B54025" w14:textId="06CD24CB" w:rsidR="002048EF" w:rsidRDefault="00FB244F" w:rsidP="00C404D6">
      <w:pPr>
        <w:pStyle w:val="ListParagraph"/>
        <w:numPr>
          <w:ilvl w:val="0"/>
          <w:numId w:val="30"/>
        </w:numPr>
        <w:jc w:val="both"/>
      </w:pPr>
      <w:r>
        <w:t>The</w:t>
      </w:r>
      <w:r w:rsidR="002048EF" w:rsidRPr="00C404D6">
        <w:t xml:space="preserve"> </w:t>
      </w:r>
      <w:r w:rsidR="00E363A0">
        <w:t>aerial UE</w:t>
      </w:r>
      <w:r w:rsidR="00E363A0" w:rsidRPr="00C404D6">
        <w:t xml:space="preserve"> </w:t>
      </w:r>
      <w:r w:rsidR="002048EF" w:rsidRPr="00C404D6">
        <w:t>flight path</w:t>
      </w:r>
      <w:r>
        <w:t xml:space="preserve"> plan</w:t>
      </w:r>
      <w:r w:rsidR="002048EF" w:rsidRPr="00C404D6">
        <w:t xml:space="preserve"> can enable the network to preemptively prepare </w:t>
      </w:r>
      <w:r>
        <w:t>HOs</w:t>
      </w:r>
      <w:r w:rsidRPr="00C404D6">
        <w:t xml:space="preserve"> </w:t>
      </w:r>
      <w:r>
        <w:t xml:space="preserve">(steps 4-6 of Figure 1) </w:t>
      </w:r>
      <w:r w:rsidR="002048EF" w:rsidRPr="00C404D6">
        <w:t>for the next consecutive base station</w:t>
      </w:r>
      <w:r w:rsidR="00F851B0">
        <w:t>(s)</w:t>
      </w:r>
      <w:r w:rsidR="002048EF" w:rsidRPr="00C404D6">
        <w:t xml:space="preserve"> on the </w:t>
      </w:r>
      <w:r w:rsidR="00E363A0">
        <w:t>aerial UE’s</w:t>
      </w:r>
      <w:r w:rsidR="00E363A0" w:rsidRPr="00C404D6">
        <w:t xml:space="preserve"> </w:t>
      </w:r>
      <w:r w:rsidR="002048EF" w:rsidRPr="00C404D6">
        <w:t>flight pat</w:t>
      </w:r>
      <w:r w:rsidR="002F10C2">
        <w:t>h, which may decrease the overall HO delay.</w:t>
      </w:r>
    </w:p>
    <w:p w14:paraId="311F77FD" w14:textId="25B893A9" w:rsidR="002048EF" w:rsidRDefault="002048EF" w:rsidP="00C404D6">
      <w:pPr>
        <w:pStyle w:val="ListParagraph"/>
        <w:numPr>
          <w:ilvl w:val="0"/>
          <w:numId w:val="30"/>
        </w:numPr>
        <w:jc w:val="both"/>
      </w:pPr>
      <w:r w:rsidRPr="00C404D6">
        <w:t xml:space="preserve">In the event of a RLF or HO failure e.g. due to high </w:t>
      </w:r>
      <w:r w:rsidR="00E363A0">
        <w:t>aerial UE</w:t>
      </w:r>
      <w:r w:rsidR="00E363A0" w:rsidRPr="00C404D6">
        <w:t xml:space="preserve"> </w:t>
      </w:r>
      <w:r w:rsidRPr="00C404D6">
        <w:t xml:space="preserve">speeds or high altitude operation, the </w:t>
      </w:r>
      <w:r w:rsidR="00E363A0">
        <w:t>aerial UE</w:t>
      </w:r>
      <w:r w:rsidR="00E363A0" w:rsidRPr="00C404D6">
        <w:t xml:space="preserve"> </w:t>
      </w:r>
      <w:r w:rsidRPr="00C404D6">
        <w:t xml:space="preserve">can easily perform the RRC connection re-establishment procedure [6] (based on the </w:t>
      </w:r>
      <w:r w:rsidR="00FB244F">
        <w:t>prepared HO information</w:t>
      </w:r>
      <w:r w:rsidRPr="00C404D6">
        <w:t>) provided</w:t>
      </w:r>
      <w:r w:rsidR="00FB244F">
        <w:t xml:space="preserve"> by the source </w:t>
      </w:r>
      <w:proofErr w:type="spellStart"/>
      <w:r w:rsidR="00FB244F">
        <w:t>eNB</w:t>
      </w:r>
      <w:proofErr w:type="spellEnd"/>
      <w:r w:rsidR="00FB244F">
        <w:t xml:space="preserve"> in advance</w:t>
      </w:r>
      <w:r w:rsidRPr="00C404D6">
        <w:t>.</w:t>
      </w:r>
    </w:p>
    <w:p w14:paraId="1919C0CC" w14:textId="355F99FA" w:rsidR="008B22DD" w:rsidRDefault="008B22DD" w:rsidP="008B22DD">
      <w:pPr>
        <w:pStyle w:val="ListParagraph"/>
        <w:numPr>
          <w:ilvl w:val="0"/>
          <w:numId w:val="30"/>
        </w:numPr>
        <w:jc w:val="both"/>
      </w:pPr>
      <w:r>
        <w:t xml:space="preserve">Allowing the aerial UE to establish a connection to a conditionally prepared HO can further increase the </w:t>
      </w:r>
      <w:r w:rsidR="00F851B0">
        <w:t xml:space="preserve">mobility </w:t>
      </w:r>
      <w:r>
        <w:t xml:space="preserve">performance by reducing RLFs due to connectivity loss to the source </w:t>
      </w:r>
      <w:proofErr w:type="spellStart"/>
      <w:r>
        <w:t>eNB</w:t>
      </w:r>
      <w:proofErr w:type="spellEnd"/>
      <w:r>
        <w:t xml:space="preserve"> before a HO can be completed.</w:t>
      </w:r>
    </w:p>
    <w:p w14:paraId="0A860E60" w14:textId="2A1223AB" w:rsidR="00243671" w:rsidRDefault="002048EF" w:rsidP="00F851B0">
      <w:pPr>
        <w:pStyle w:val="ListParagraph"/>
        <w:numPr>
          <w:ilvl w:val="0"/>
          <w:numId w:val="30"/>
        </w:numPr>
        <w:jc w:val="both"/>
      </w:pPr>
      <w:r w:rsidRPr="00C404D6">
        <w:t xml:space="preserve">If the flight path of the </w:t>
      </w:r>
      <w:r w:rsidR="00F851B0">
        <w:t>aerial UE</w:t>
      </w:r>
      <w:r w:rsidR="00F851B0" w:rsidRPr="00C404D6">
        <w:t xml:space="preserve"> </w:t>
      </w:r>
      <w:r w:rsidRPr="00C404D6">
        <w:t xml:space="preserve">is suddenly altered for some reason during flight mode, the prepared base stations can release the resources of the </w:t>
      </w:r>
      <w:r w:rsidR="00FB244F">
        <w:t>aerial UE</w:t>
      </w:r>
      <w:r w:rsidRPr="00C404D6">
        <w:t>.</w:t>
      </w:r>
      <w:r w:rsidR="00FB244F">
        <w:t xml:space="preserve"> Additionally</w:t>
      </w:r>
      <w:r w:rsidR="00694D17">
        <w:t>,</w:t>
      </w:r>
      <w:r w:rsidR="00FB244F">
        <w:t xml:space="preserve"> </w:t>
      </w:r>
      <w:r w:rsidR="008B22DD">
        <w:t>new HOs can be preemptively prepared</w:t>
      </w:r>
      <w:r w:rsidR="00F851B0">
        <w:t xml:space="preserve"> for the updated flight path</w:t>
      </w:r>
      <w:r w:rsidR="00243671">
        <w:t>.</w:t>
      </w:r>
    </w:p>
    <w:p w14:paraId="56FDDC6F" w14:textId="3DE80DC9" w:rsidR="00F851B0" w:rsidRDefault="00243671" w:rsidP="00F851B0">
      <w:pPr>
        <w:pStyle w:val="ListParagraph"/>
        <w:numPr>
          <w:ilvl w:val="0"/>
          <w:numId w:val="30"/>
        </w:numPr>
        <w:jc w:val="both"/>
      </w:pPr>
      <w:r>
        <w:t>The</w:t>
      </w:r>
      <w:r w:rsidR="00F851B0" w:rsidRPr="00726A6A">
        <w:t xml:space="preserve"> number of measurement reports sent to the serving </w:t>
      </w:r>
      <w:proofErr w:type="spellStart"/>
      <w:r>
        <w:t>eNB</w:t>
      </w:r>
      <w:proofErr w:type="spellEnd"/>
      <w:r w:rsidRPr="00726A6A">
        <w:t xml:space="preserve"> </w:t>
      </w:r>
      <w:r w:rsidR="00F851B0" w:rsidRPr="00726A6A">
        <w:t>may be reduced for aerial</w:t>
      </w:r>
      <w:r w:rsidR="00F851B0">
        <w:t xml:space="preserve"> UEs</w:t>
      </w:r>
      <w:r w:rsidR="00F851B0" w:rsidRPr="00726A6A">
        <w:t>, e.g. to reduce the energy consumption</w:t>
      </w:r>
      <w:r w:rsidR="00F851B0">
        <w:t>, if the aerial UE is directed to perform the HO at specific points along the path.</w:t>
      </w:r>
    </w:p>
    <w:p w14:paraId="47820F92" w14:textId="77777777" w:rsidR="00263E7E" w:rsidRDefault="00263E7E" w:rsidP="00263E7E">
      <w:pPr>
        <w:jc w:val="both"/>
        <w:rPr>
          <w:b/>
          <w:lang w:val="en-US"/>
        </w:rPr>
      </w:pPr>
    </w:p>
    <w:p w14:paraId="44E3AE85" w14:textId="30ABBD18" w:rsidR="00263E7E" w:rsidRPr="00263E7E" w:rsidRDefault="00263E7E" w:rsidP="00263E7E">
      <w:pPr>
        <w:jc w:val="both"/>
        <w:rPr>
          <w:b/>
        </w:rPr>
      </w:pPr>
      <w:r w:rsidRPr="00263E7E">
        <w:rPr>
          <w:b/>
        </w:rPr>
        <w:t>Proposal 2: Flight path plan information can enhance HO preparation procedures.</w:t>
      </w:r>
    </w:p>
    <w:p w14:paraId="6B4EB805" w14:textId="636E92FB" w:rsidR="00263E7E" w:rsidRDefault="00263E7E" w:rsidP="00263E7E">
      <w:pPr>
        <w:pStyle w:val="ListParagraph"/>
        <w:jc w:val="both"/>
      </w:pPr>
    </w:p>
    <w:p w14:paraId="24099974" w14:textId="77777777" w:rsidR="00263E7E" w:rsidRDefault="00263E7E" w:rsidP="00263E7E">
      <w:pPr>
        <w:pStyle w:val="ListParagraph"/>
        <w:jc w:val="both"/>
      </w:pPr>
    </w:p>
    <w:p w14:paraId="33DE2958" w14:textId="77777777" w:rsidR="00243671" w:rsidRDefault="00243671" w:rsidP="00243671">
      <w:pPr>
        <w:keepNext/>
        <w:ind w:left="360"/>
        <w:jc w:val="both"/>
      </w:pPr>
      <w:r>
        <w:object w:dxaOrig="21162" w:dyaOrig="10753" w14:anchorId="64BC87EB">
          <v:shape id="_x0000_i1026" type="#_x0000_t75" style="width:498.4pt;height:252.45pt" o:ole="">
            <v:imagedata r:id="rId16" o:title=""/>
          </v:shape>
          <o:OLEObject Type="Embed" ProgID="Visio.Drawing.15" ShapeID="_x0000_i1026" DrawAspect="Content" ObjectID="_1580222486" r:id="rId17"/>
        </w:object>
      </w:r>
    </w:p>
    <w:p w14:paraId="344A9DFB" w14:textId="77777777" w:rsidR="00263E7E" w:rsidRDefault="00263E7E" w:rsidP="00263E7E">
      <w:pPr>
        <w:pStyle w:val="Caption"/>
        <w:jc w:val="center"/>
        <w:rPr>
          <w:b w:val="0"/>
          <w:i/>
        </w:rPr>
      </w:pPr>
      <w:bookmarkStart w:id="5" w:name="_Ref506411644"/>
    </w:p>
    <w:p w14:paraId="53F3E05F" w14:textId="617DDB15" w:rsidR="00243671" w:rsidRPr="00263E7E" w:rsidRDefault="00243671" w:rsidP="00263E7E">
      <w:pPr>
        <w:pStyle w:val="Caption"/>
        <w:jc w:val="center"/>
        <w:rPr>
          <w:b w:val="0"/>
          <w:i/>
        </w:rPr>
      </w:pPr>
      <w:r w:rsidRPr="00263E7E">
        <w:rPr>
          <w:b w:val="0"/>
          <w:i/>
        </w:rPr>
        <w:t xml:space="preserve">Figure </w:t>
      </w:r>
      <w:r w:rsidRPr="00263E7E">
        <w:rPr>
          <w:b w:val="0"/>
          <w:i/>
        </w:rPr>
        <w:fldChar w:fldCharType="begin"/>
      </w:r>
      <w:r w:rsidRPr="00263E7E">
        <w:rPr>
          <w:b w:val="0"/>
          <w:i/>
        </w:rPr>
        <w:instrText xml:space="preserve"> SEQ Figure \* ARABIC </w:instrText>
      </w:r>
      <w:r w:rsidRPr="00263E7E">
        <w:rPr>
          <w:b w:val="0"/>
          <w:i/>
        </w:rPr>
        <w:fldChar w:fldCharType="separate"/>
      </w:r>
      <w:r w:rsidRPr="00263E7E">
        <w:rPr>
          <w:b w:val="0"/>
          <w:i/>
          <w:noProof/>
        </w:rPr>
        <w:t>2</w:t>
      </w:r>
      <w:r w:rsidRPr="00263E7E">
        <w:rPr>
          <w:b w:val="0"/>
          <w:i/>
        </w:rPr>
        <w:fldChar w:fldCharType="end"/>
      </w:r>
      <w:bookmarkEnd w:id="5"/>
      <w:r w:rsidRPr="00263E7E">
        <w:rPr>
          <w:b w:val="0"/>
          <w:i/>
        </w:rPr>
        <w:t>: Aerial UE flight path plan route with preparation of multiple target cells</w:t>
      </w:r>
    </w:p>
    <w:p w14:paraId="5EBEFE40" w14:textId="77777777" w:rsidR="00263E7E" w:rsidRDefault="00263E7E" w:rsidP="002048EF">
      <w:pPr>
        <w:jc w:val="both"/>
        <w:rPr>
          <w:b/>
          <w:lang w:val="en-US"/>
        </w:rPr>
      </w:pPr>
    </w:p>
    <w:p w14:paraId="4AE9EDF3" w14:textId="4869FE4F" w:rsidR="00AE4DB3" w:rsidRDefault="00AE4DB3" w:rsidP="00AE4DB3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Conclusion</w:t>
      </w:r>
    </w:p>
    <w:p w14:paraId="0B5A5208" w14:textId="0DAAEE84" w:rsidR="00AE4DB3" w:rsidRDefault="00AE4DB3" w:rsidP="00AE4DB3">
      <w:pPr>
        <w:jc w:val="both"/>
      </w:pPr>
      <w:r w:rsidRPr="00D30ED8">
        <w:t xml:space="preserve">This contribution has </w:t>
      </w:r>
      <w:r w:rsidR="0046443D">
        <w:t>focused on key</w:t>
      </w:r>
      <w:r w:rsidRPr="00D30ED8">
        <w:t xml:space="preserve"> issues </w:t>
      </w:r>
      <w:r w:rsidR="0046443D">
        <w:t>that</w:t>
      </w:r>
      <w:r w:rsidR="0046443D" w:rsidRPr="00D30ED8">
        <w:t xml:space="preserve"> </w:t>
      </w:r>
      <w:r w:rsidRPr="00D30ED8">
        <w:t xml:space="preserve">can affect the mobility performance of </w:t>
      </w:r>
      <w:r w:rsidR="0046443D">
        <w:t xml:space="preserve">aerial UEs and the corresponding relations to the existing HO procedure in </w:t>
      </w:r>
      <w:r w:rsidR="00E61DDE">
        <w:t>LTE</w:t>
      </w:r>
      <w:r w:rsidR="000815C3">
        <w:t xml:space="preserve"> that are in need of enhancements</w:t>
      </w:r>
      <w:r w:rsidR="00E61DDE">
        <w:t xml:space="preserve">. </w:t>
      </w:r>
      <w:r w:rsidRPr="00D30ED8">
        <w:t>The following observations were noted:</w:t>
      </w:r>
    </w:p>
    <w:p w14:paraId="718CFBEB" w14:textId="5C6C9A9C" w:rsidR="00243671" w:rsidRDefault="00243671" w:rsidP="00AE4DB3">
      <w:pPr>
        <w:jc w:val="both"/>
        <w:rPr>
          <w:b/>
          <w:lang w:val="en-US"/>
        </w:rPr>
      </w:pPr>
      <w:r>
        <w:rPr>
          <w:b/>
          <w:lang w:val="en-US"/>
        </w:rPr>
        <w:t>Observation 1: Existing triggering events are not sufficient to perform HO for aerial UEs.</w:t>
      </w:r>
    </w:p>
    <w:p w14:paraId="4D7438A6" w14:textId="4A9A02CC" w:rsidR="00243671" w:rsidRDefault="00243671" w:rsidP="00AE4DB3">
      <w:pPr>
        <w:jc w:val="both"/>
        <w:rPr>
          <w:b/>
          <w:lang w:val="en-US"/>
        </w:rPr>
      </w:pPr>
      <w:r>
        <w:rPr>
          <w:b/>
          <w:lang w:val="en-US"/>
        </w:rPr>
        <w:t>Observation 2: Existing HO procedures for aerial UEs may exhibit longer interruption times in high altitudes.</w:t>
      </w:r>
    </w:p>
    <w:p w14:paraId="116A22F4" w14:textId="4FADEF27" w:rsidR="00243671" w:rsidRDefault="00243671" w:rsidP="00AE4DB3">
      <w:pPr>
        <w:jc w:val="both"/>
        <w:rPr>
          <w:b/>
          <w:lang w:val="en-US"/>
        </w:rPr>
      </w:pPr>
      <w:r>
        <w:rPr>
          <w:b/>
          <w:lang w:val="en-US"/>
        </w:rPr>
        <w:t>Observation 3: The highlighted issues reveal that the existing HO procedures would need to be adapted/optimized for aerial UEs.</w:t>
      </w:r>
    </w:p>
    <w:p w14:paraId="5EBC7E90" w14:textId="45D60829" w:rsidR="00243671" w:rsidRPr="00243671" w:rsidRDefault="00243671" w:rsidP="00AE4DB3">
      <w:pPr>
        <w:jc w:val="both"/>
        <w:rPr>
          <w:lang w:val="en-US"/>
        </w:rPr>
      </w:pPr>
      <w:r>
        <w:rPr>
          <w:lang w:val="en-US"/>
        </w:rPr>
        <w:t>We have the following proposals:</w:t>
      </w:r>
    </w:p>
    <w:p w14:paraId="04B16991" w14:textId="16DBA33B" w:rsidR="00243671" w:rsidRDefault="00243671" w:rsidP="00AE4DB3">
      <w:pPr>
        <w:jc w:val="both"/>
        <w:rPr>
          <w:b/>
          <w:lang w:val="en-US"/>
        </w:rPr>
      </w:pPr>
      <w:r>
        <w:rPr>
          <w:b/>
          <w:lang w:val="en-US"/>
        </w:rPr>
        <w:t xml:space="preserve">Proposal 1: Conditional HO </w:t>
      </w:r>
      <w:r w:rsidR="00D9338F">
        <w:rPr>
          <w:b/>
          <w:lang w:val="en-US"/>
        </w:rPr>
        <w:t>can be exploited</w:t>
      </w:r>
      <w:r>
        <w:rPr>
          <w:b/>
          <w:lang w:val="en-US"/>
        </w:rPr>
        <w:t xml:space="preserve"> to enhance mobility for aerial UEs.</w:t>
      </w:r>
    </w:p>
    <w:p w14:paraId="53E56977" w14:textId="0E0B40BA" w:rsidR="00AE4DB3" w:rsidRPr="00D30ED8" w:rsidRDefault="00243671" w:rsidP="00AE4DB3">
      <w:pPr>
        <w:jc w:val="both"/>
      </w:pPr>
      <w:r>
        <w:rPr>
          <w:b/>
          <w:lang w:val="en-US"/>
        </w:rPr>
        <w:t xml:space="preserve">Proposal 2: </w:t>
      </w:r>
      <w:r w:rsidR="00BA16B9">
        <w:rPr>
          <w:b/>
          <w:lang w:val="en-US"/>
        </w:rPr>
        <w:t>Flight path plan information can enhance HO preparation procedures.</w:t>
      </w:r>
    </w:p>
    <w:p w14:paraId="230BD9FE" w14:textId="77777777" w:rsidR="00AE4DB3" w:rsidRPr="00707A9A" w:rsidRDefault="00AE4DB3" w:rsidP="00AE4DB3">
      <w:pPr>
        <w:pStyle w:val="Heading1"/>
        <w:jc w:val="both"/>
        <w:rPr>
          <w:lang w:val="en-US"/>
        </w:rPr>
      </w:pPr>
      <w:r w:rsidRPr="00707A9A">
        <w:rPr>
          <w:lang w:val="en-US"/>
        </w:rPr>
        <w:t>References</w:t>
      </w:r>
    </w:p>
    <w:p w14:paraId="18B69DFF" w14:textId="1946818D" w:rsidR="00AE4DB3" w:rsidRPr="00D30ED8" w:rsidRDefault="00AE4DB3" w:rsidP="00AE4DB3">
      <w:pPr>
        <w:spacing w:after="120"/>
        <w:jc w:val="both"/>
      </w:pPr>
      <w:r w:rsidRPr="00D30ED8">
        <w:t>[1]</w:t>
      </w:r>
      <w:r w:rsidRPr="00D30ED8">
        <w:tab/>
      </w:r>
      <w:r w:rsidRPr="00D30ED8">
        <w:tab/>
        <w:t>RP-</w:t>
      </w:r>
      <w:r w:rsidR="00493D4A" w:rsidRPr="00D30ED8">
        <w:t>17</w:t>
      </w:r>
      <w:r w:rsidR="00493D4A">
        <w:t>2826</w:t>
      </w:r>
      <w:r w:rsidRPr="00D30ED8">
        <w:t xml:space="preserve">, </w:t>
      </w:r>
      <w:r w:rsidR="00493D4A">
        <w:t>W</w:t>
      </w:r>
      <w:r w:rsidR="00493D4A" w:rsidRPr="00D30ED8">
        <w:t xml:space="preserve">ID </w:t>
      </w:r>
      <w:r w:rsidRPr="00D30ED8">
        <w:t>on Enhanced LTE Support for Aerial Vehicles, Ericsson</w:t>
      </w:r>
      <w:r w:rsidR="003F4D46">
        <w:t>, RAN#78, Dec 2017.</w:t>
      </w:r>
    </w:p>
    <w:p w14:paraId="30D8065F" w14:textId="079BBC5C" w:rsidR="00AE4DB3" w:rsidRPr="00D30ED8" w:rsidRDefault="00AE4DB3" w:rsidP="00AE4DB3">
      <w:pPr>
        <w:spacing w:after="120"/>
        <w:jc w:val="both"/>
      </w:pPr>
      <w:r w:rsidRPr="00D30ED8">
        <w:t xml:space="preserve">[2] </w:t>
      </w:r>
      <w:r w:rsidRPr="00D30ED8">
        <w:tab/>
      </w:r>
      <w:r>
        <w:tab/>
      </w:r>
      <w:r w:rsidR="007C0618" w:rsidRPr="00D30ED8">
        <w:t>3GPP TS 36.3</w:t>
      </w:r>
      <w:r w:rsidR="007C0618">
        <w:t>00</w:t>
      </w:r>
      <w:r w:rsidR="007C0618" w:rsidRPr="00D30ED8">
        <w:t xml:space="preserve"> V1</w:t>
      </w:r>
      <w:r w:rsidR="007C0618">
        <w:t>5</w:t>
      </w:r>
      <w:r w:rsidR="007C0618" w:rsidRPr="00D30ED8">
        <w:t>.</w:t>
      </w:r>
      <w:r w:rsidR="007C0618">
        <w:t>0</w:t>
      </w:r>
      <w:r w:rsidR="007C0618" w:rsidRPr="00D30ED8">
        <w:t xml:space="preserve">.0, </w:t>
      </w:r>
      <w:r w:rsidR="009E275E">
        <w:t>“</w:t>
      </w:r>
      <w:r w:rsidR="007C0618">
        <w:t>Overall Description Stage 2</w:t>
      </w:r>
      <w:r w:rsidR="009E275E">
        <w:t>”</w:t>
      </w:r>
      <w:r w:rsidR="007C0618" w:rsidRPr="00D30ED8">
        <w:t xml:space="preserve">, </w:t>
      </w:r>
      <w:r w:rsidR="007C0618">
        <w:t>Dec</w:t>
      </w:r>
      <w:r w:rsidR="007C0618" w:rsidRPr="00D30ED8">
        <w:t>. 2017</w:t>
      </w:r>
      <w:r w:rsidR="007C0618">
        <w:t xml:space="preserve">. </w:t>
      </w:r>
    </w:p>
    <w:p w14:paraId="6A792FF8" w14:textId="17D21FE0" w:rsidR="00AE4DB3" w:rsidRDefault="00AE4DB3" w:rsidP="00AE4DB3">
      <w:pPr>
        <w:spacing w:after="120"/>
        <w:jc w:val="both"/>
      </w:pPr>
      <w:r w:rsidRPr="00D30ED8">
        <w:t>[3]</w:t>
      </w:r>
      <w:r w:rsidRPr="00D30ED8">
        <w:tab/>
      </w:r>
      <w:r w:rsidRPr="00D30ED8">
        <w:tab/>
      </w:r>
      <w:r w:rsidR="007C0618">
        <w:t xml:space="preserve">3GPP </w:t>
      </w:r>
      <w:r w:rsidR="007C0618" w:rsidRPr="00D30ED8">
        <w:t>T</w:t>
      </w:r>
      <w:r w:rsidR="007C0618">
        <w:t xml:space="preserve">R </w:t>
      </w:r>
      <w:r w:rsidR="007C0618" w:rsidRPr="00D30ED8">
        <w:t>36</w:t>
      </w:r>
      <w:r w:rsidR="007C0618">
        <w:t xml:space="preserve">.777, </w:t>
      </w:r>
      <w:r w:rsidR="009E275E">
        <w:t>“</w:t>
      </w:r>
      <w:r w:rsidR="007C0618" w:rsidRPr="00902EA2">
        <w:t>Study on Enhanced LTE Support for Aerial</w:t>
      </w:r>
      <w:r w:rsidR="007C0618">
        <w:t xml:space="preserve"> </w:t>
      </w:r>
      <w:r w:rsidR="007C0618" w:rsidRPr="00902EA2">
        <w:t>Vehicles</w:t>
      </w:r>
      <w:r w:rsidR="009E275E">
        <w:t>”</w:t>
      </w:r>
      <w:r w:rsidR="007C0618" w:rsidRPr="00D30ED8">
        <w:t>, Release 1</w:t>
      </w:r>
      <w:r w:rsidR="007C0618">
        <w:t>5</w:t>
      </w:r>
      <w:r w:rsidR="007C0618" w:rsidRPr="00D30ED8">
        <w:t>, V1</w:t>
      </w:r>
      <w:r w:rsidR="007C0618">
        <w:t>5</w:t>
      </w:r>
      <w:r w:rsidR="007C0618" w:rsidRPr="00D30ED8">
        <w:t>.</w:t>
      </w:r>
      <w:r w:rsidR="007C0618">
        <w:t>0</w:t>
      </w:r>
      <w:r w:rsidR="007C0618" w:rsidRPr="00D30ED8">
        <w:t>.</w:t>
      </w:r>
      <w:r w:rsidR="007C0618">
        <w:t>0</w:t>
      </w:r>
      <w:r w:rsidR="007C0618" w:rsidRPr="00D30ED8">
        <w:t xml:space="preserve">, </w:t>
      </w:r>
      <w:r w:rsidR="007C0618">
        <w:t>Dec. 2017</w:t>
      </w:r>
      <w:r w:rsidR="00C83853" w:rsidRPr="00D30ED8">
        <w:t>.</w:t>
      </w:r>
      <w:r w:rsidR="00C83853">
        <w:t xml:space="preserve"> </w:t>
      </w:r>
    </w:p>
    <w:p w14:paraId="30998A1C" w14:textId="21BFE206" w:rsidR="0043526E" w:rsidRPr="00D30ED8" w:rsidRDefault="0043526E" w:rsidP="00AE4DB3">
      <w:pPr>
        <w:spacing w:after="120"/>
        <w:jc w:val="both"/>
      </w:pPr>
      <w:r>
        <w:t>[4]       R2-1710887</w:t>
      </w:r>
      <w:r w:rsidR="004C78D8">
        <w:t xml:space="preserve">, </w:t>
      </w:r>
      <w:r w:rsidR="009E275E">
        <w:t>“</w:t>
      </w:r>
      <w:r>
        <w:t>Field trial results on handover performance for aerial vehicles</w:t>
      </w:r>
      <w:r w:rsidR="009E275E">
        <w:t>”</w:t>
      </w:r>
      <w:r>
        <w:t xml:space="preserve">, Qualcomm Inc., RAN2#99bis, Oct   </w:t>
      </w:r>
      <w:r>
        <w:tab/>
      </w:r>
      <w:r>
        <w:tab/>
      </w:r>
      <w:r>
        <w:tab/>
        <w:t>2017</w:t>
      </w:r>
    </w:p>
    <w:p w14:paraId="4632258B" w14:textId="341F916E" w:rsidR="00AE4DB3" w:rsidRPr="00D30ED8" w:rsidRDefault="00AE4DB3" w:rsidP="00AE4DB3">
      <w:pPr>
        <w:spacing w:after="120"/>
        <w:jc w:val="both"/>
      </w:pPr>
      <w:r w:rsidRPr="00D30ED8">
        <w:t>[</w:t>
      </w:r>
      <w:r w:rsidR="0043526E">
        <w:t>5</w:t>
      </w:r>
      <w:r w:rsidRPr="00D30ED8">
        <w:t>]</w:t>
      </w:r>
      <w:r w:rsidRPr="00D30ED8">
        <w:tab/>
      </w:r>
      <w:r w:rsidRPr="00D30ED8">
        <w:tab/>
      </w:r>
      <w:r w:rsidR="007C0618">
        <w:t xml:space="preserve">3GPP </w:t>
      </w:r>
      <w:r w:rsidR="007C0618" w:rsidRPr="00D30ED8">
        <w:t>T</w:t>
      </w:r>
      <w:r w:rsidR="007C0618">
        <w:t xml:space="preserve">R </w:t>
      </w:r>
      <w:r w:rsidR="007C0618" w:rsidRPr="00D30ED8">
        <w:t>36</w:t>
      </w:r>
      <w:r w:rsidR="007C0618">
        <w:t xml:space="preserve">.133, </w:t>
      </w:r>
      <w:r w:rsidR="004C78D8">
        <w:t>“</w:t>
      </w:r>
      <w:r w:rsidR="007C0618" w:rsidRPr="007C0618">
        <w:t>Requirements for support of radio resource management</w:t>
      </w:r>
      <w:r w:rsidR="004C78D8">
        <w:t>”</w:t>
      </w:r>
      <w:r w:rsidR="007C0618" w:rsidRPr="00D30ED8">
        <w:t>, Release 1</w:t>
      </w:r>
      <w:r w:rsidR="007C0618">
        <w:t>5</w:t>
      </w:r>
      <w:r w:rsidR="007C0618" w:rsidRPr="00D30ED8">
        <w:t>, V1</w:t>
      </w:r>
      <w:r w:rsidR="007C0618">
        <w:t>5</w:t>
      </w:r>
      <w:r w:rsidR="007C0618" w:rsidRPr="00D30ED8">
        <w:t>.</w:t>
      </w:r>
      <w:r w:rsidR="007C0618">
        <w:t>1</w:t>
      </w:r>
      <w:r w:rsidR="007C0618" w:rsidRPr="00D30ED8">
        <w:t>.</w:t>
      </w:r>
      <w:r w:rsidR="007C0618">
        <w:t>0</w:t>
      </w:r>
      <w:r w:rsidR="007C0618" w:rsidRPr="00D30ED8">
        <w:t xml:space="preserve">, </w:t>
      </w:r>
      <w:r w:rsidR="007C0618">
        <w:t>Dec. 2017</w:t>
      </w:r>
      <w:r w:rsidR="007C0618" w:rsidRPr="00D30ED8">
        <w:t>.</w:t>
      </w:r>
      <w:r w:rsidR="007C0618">
        <w:t xml:space="preserve"> </w:t>
      </w:r>
    </w:p>
    <w:p w14:paraId="0CD72748" w14:textId="28043088" w:rsidR="00AE4DB3" w:rsidRPr="00D30ED8" w:rsidRDefault="00AE4DB3" w:rsidP="00AE4DB3">
      <w:pPr>
        <w:spacing w:after="120"/>
        <w:jc w:val="both"/>
      </w:pPr>
      <w:r w:rsidRPr="00D30ED8">
        <w:t>[</w:t>
      </w:r>
      <w:r w:rsidR="0043526E">
        <w:t>6</w:t>
      </w:r>
      <w:r w:rsidRPr="00D30ED8">
        <w:t>]</w:t>
      </w:r>
      <w:r w:rsidRPr="00D30ED8">
        <w:tab/>
      </w:r>
      <w:r w:rsidRPr="00D30ED8">
        <w:tab/>
      </w:r>
      <w:r w:rsidR="007C0618">
        <w:t xml:space="preserve">3GPP </w:t>
      </w:r>
      <w:r w:rsidR="007C0618" w:rsidRPr="00D30ED8">
        <w:t>T</w:t>
      </w:r>
      <w:r w:rsidR="007C0618">
        <w:t xml:space="preserve">R </w:t>
      </w:r>
      <w:r w:rsidR="007C0618" w:rsidRPr="00D30ED8">
        <w:t>36</w:t>
      </w:r>
      <w:r w:rsidR="007C0618">
        <w:t xml:space="preserve">.881, </w:t>
      </w:r>
      <w:r w:rsidR="004C78D8">
        <w:t>“</w:t>
      </w:r>
      <w:r w:rsidR="007C0618" w:rsidRPr="007C0618">
        <w:t>Study on latency reduction techniques for LTE</w:t>
      </w:r>
      <w:r w:rsidR="004C78D8">
        <w:t>”</w:t>
      </w:r>
      <w:r w:rsidR="007C0618" w:rsidRPr="00D30ED8">
        <w:t>, Release 1</w:t>
      </w:r>
      <w:r w:rsidR="007C0618">
        <w:t>4</w:t>
      </w:r>
      <w:r w:rsidR="007C0618" w:rsidRPr="00D30ED8">
        <w:t>, V1</w:t>
      </w:r>
      <w:r w:rsidR="007C0618">
        <w:t>5</w:t>
      </w:r>
      <w:r w:rsidR="007C0618" w:rsidRPr="00D30ED8">
        <w:t>.</w:t>
      </w:r>
      <w:r w:rsidR="007C0618">
        <w:t>1</w:t>
      </w:r>
      <w:r w:rsidR="007C0618" w:rsidRPr="00D30ED8">
        <w:t>.</w:t>
      </w:r>
      <w:r w:rsidR="007C0618">
        <w:t>0</w:t>
      </w:r>
      <w:r w:rsidR="007C0618" w:rsidRPr="00D30ED8">
        <w:t xml:space="preserve">, </w:t>
      </w:r>
      <w:r w:rsidR="007C0618">
        <w:t>Jun. 2016</w:t>
      </w:r>
      <w:r w:rsidR="007C0618" w:rsidRPr="00D30ED8">
        <w:t>.</w:t>
      </w:r>
      <w:r w:rsidR="007C0618" w:rsidRPr="00D30ED8" w:rsidDel="00C83853">
        <w:t xml:space="preserve"> </w:t>
      </w:r>
    </w:p>
    <w:p w14:paraId="350AAA35" w14:textId="2DE7CB98" w:rsidR="00AE4DB3" w:rsidRPr="00D30ED8" w:rsidRDefault="00AE4DB3" w:rsidP="00AE4DB3">
      <w:pPr>
        <w:spacing w:after="120"/>
        <w:jc w:val="both"/>
      </w:pPr>
      <w:r w:rsidRPr="00D30ED8">
        <w:t>[</w:t>
      </w:r>
      <w:r w:rsidR="0043526E">
        <w:t>7</w:t>
      </w:r>
      <w:r w:rsidRPr="00D30ED8">
        <w:t>]</w:t>
      </w:r>
      <w:r w:rsidRPr="00D30ED8">
        <w:tab/>
      </w:r>
      <w:r w:rsidRPr="00D30ED8">
        <w:tab/>
      </w:r>
      <w:r w:rsidR="007D59A1" w:rsidRPr="00D30ED8">
        <w:t>3GPP TS 36.331 V1</w:t>
      </w:r>
      <w:r w:rsidR="007D59A1">
        <w:t>5</w:t>
      </w:r>
      <w:r w:rsidR="007D59A1" w:rsidRPr="00D30ED8">
        <w:t>.</w:t>
      </w:r>
      <w:r w:rsidR="007D59A1">
        <w:t>0</w:t>
      </w:r>
      <w:r w:rsidR="007D59A1" w:rsidRPr="00D30ED8">
        <w:t>.</w:t>
      </w:r>
      <w:r w:rsidR="007D59A1">
        <w:t>1</w:t>
      </w:r>
      <w:r w:rsidR="007D59A1" w:rsidRPr="00D30ED8">
        <w:t xml:space="preserve">, </w:t>
      </w:r>
      <w:r w:rsidR="000E0EF1">
        <w:t>“</w:t>
      </w:r>
      <w:r w:rsidR="007D59A1" w:rsidRPr="00D30ED8">
        <w:t>Radio Resource Control (RRC) Protocol Specification</w:t>
      </w:r>
      <w:r w:rsidR="000E0EF1">
        <w:t>”</w:t>
      </w:r>
      <w:r w:rsidR="007D59A1" w:rsidRPr="00D30ED8">
        <w:t xml:space="preserve">, </w:t>
      </w:r>
      <w:r w:rsidR="007D59A1">
        <w:t>Jan</w:t>
      </w:r>
      <w:r w:rsidR="007D59A1" w:rsidRPr="00D30ED8">
        <w:t>. 201</w:t>
      </w:r>
      <w:r w:rsidR="007D59A1">
        <w:t>8</w:t>
      </w:r>
      <w:r w:rsidR="007D59A1" w:rsidRPr="00D30ED8">
        <w:t>.</w:t>
      </w:r>
      <w:r w:rsidR="007D59A1">
        <w:t xml:space="preserve"> </w:t>
      </w:r>
    </w:p>
    <w:p w14:paraId="785A4C03" w14:textId="3380F146" w:rsidR="00FF3FAC" w:rsidRDefault="00AE4DB3" w:rsidP="00AE4DB3">
      <w:pPr>
        <w:spacing w:after="120"/>
        <w:jc w:val="both"/>
      </w:pPr>
      <w:r w:rsidRPr="00D30ED8">
        <w:t>[</w:t>
      </w:r>
      <w:r w:rsidR="0043526E">
        <w:t>8</w:t>
      </w:r>
      <w:r w:rsidRPr="00D30ED8">
        <w:t>]</w:t>
      </w:r>
      <w:r w:rsidRPr="00D30ED8">
        <w:tab/>
      </w:r>
      <w:r w:rsidRPr="00D30ED8">
        <w:tab/>
      </w:r>
      <w:r w:rsidR="007D59A1" w:rsidRPr="00184FD0">
        <w:t>R2-1801330</w:t>
      </w:r>
      <w:r w:rsidR="007D59A1">
        <w:t>, “</w:t>
      </w:r>
      <w:r w:rsidR="007D59A1" w:rsidRPr="00184FD0">
        <w:t>Conditional Handover- simulation results</w:t>
      </w:r>
      <w:r w:rsidR="007D59A1">
        <w:t>”, Ericsson</w:t>
      </w:r>
      <w:r w:rsidR="007D59A1" w:rsidRPr="00D30ED8">
        <w:t>, RAN2</w:t>
      </w:r>
      <w:r w:rsidR="007D59A1">
        <w:t xml:space="preserve"> NR-AH1801,</w:t>
      </w:r>
      <w:r w:rsidR="007D59A1" w:rsidRPr="00D30ED8">
        <w:t xml:space="preserve"> </w:t>
      </w:r>
      <w:r w:rsidR="007D59A1">
        <w:t>Vancouver</w:t>
      </w:r>
      <w:r w:rsidR="007D59A1" w:rsidRPr="00D30ED8">
        <w:t xml:space="preserve">, </w:t>
      </w:r>
      <w:r w:rsidR="007D59A1">
        <w:t>Jan</w:t>
      </w:r>
      <w:r w:rsidR="007D59A1" w:rsidRPr="00D30ED8">
        <w:t>. 201</w:t>
      </w:r>
      <w:r w:rsidR="007D59A1">
        <w:t>8</w:t>
      </w:r>
      <w:r w:rsidR="007D59A1" w:rsidRPr="00D30ED8">
        <w:t>.</w:t>
      </w:r>
      <w:r w:rsidR="007D59A1">
        <w:t xml:space="preserve"> </w:t>
      </w:r>
    </w:p>
    <w:p w14:paraId="75307DCE" w14:textId="3C13D328" w:rsidR="00AE4DB3" w:rsidRPr="00D30ED8" w:rsidRDefault="00FF3FAC" w:rsidP="00AE4DB3">
      <w:pPr>
        <w:spacing w:after="120"/>
        <w:jc w:val="both"/>
      </w:pPr>
      <w:r>
        <w:t>[</w:t>
      </w:r>
      <w:r w:rsidR="0043526E">
        <w:t>9</w:t>
      </w:r>
      <w:r>
        <w:t>]</w:t>
      </w:r>
      <w:r>
        <w:tab/>
      </w:r>
      <w:r>
        <w:tab/>
      </w:r>
      <w:r w:rsidR="007D59A1" w:rsidRPr="00D30ED8">
        <w:t>R2-17</w:t>
      </w:r>
      <w:r w:rsidR="007D59A1">
        <w:t>04694</w:t>
      </w:r>
      <w:r w:rsidR="007D59A1" w:rsidRPr="00D30ED8">
        <w:t>, “</w:t>
      </w:r>
      <w:r w:rsidR="007D59A1" w:rsidRPr="00CC37C4">
        <w:t>Performance Evaluation of Conditional Handover</w:t>
      </w:r>
      <w:r w:rsidR="007D59A1" w:rsidRPr="00D30ED8">
        <w:t xml:space="preserve">”, </w:t>
      </w:r>
      <w:r w:rsidR="007D59A1">
        <w:t>Samsung</w:t>
      </w:r>
      <w:r w:rsidR="007D59A1" w:rsidRPr="00D30ED8">
        <w:t>, RAN2#9</w:t>
      </w:r>
      <w:r w:rsidR="007D59A1">
        <w:t>8</w:t>
      </w:r>
      <w:r w:rsidR="007D59A1" w:rsidRPr="00D30ED8">
        <w:t xml:space="preserve">, </w:t>
      </w:r>
      <w:r w:rsidR="007D59A1">
        <w:t>Hangzhou</w:t>
      </w:r>
      <w:r w:rsidR="007D59A1" w:rsidRPr="00D30ED8">
        <w:t xml:space="preserve">, </w:t>
      </w:r>
      <w:r w:rsidR="007D59A1">
        <w:t>May</w:t>
      </w:r>
      <w:r w:rsidR="007D59A1" w:rsidRPr="00D30ED8">
        <w:t xml:space="preserve"> 2017.</w:t>
      </w:r>
      <w:r w:rsidR="007D59A1">
        <w:t xml:space="preserve"> </w:t>
      </w:r>
    </w:p>
    <w:p w14:paraId="60573DC5" w14:textId="6327A163" w:rsidR="00AE4DB3" w:rsidRPr="00D30ED8" w:rsidRDefault="00AE4DB3" w:rsidP="00AE4DB3">
      <w:pPr>
        <w:spacing w:after="120"/>
        <w:jc w:val="both"/>
      </w:pPr>
      <w:r w:rsidRPr="00D30ED8">
        <w:t>[</w:t>
      </w:r>
      <w:r w:rsidR="0043526E">
        <w:t>10</w:t>
      </w:r>
      <w:r w:rsidRPr="00D30ED8">
        <w:t>]</w:t>
      </w:r>
      <w:r w:rsidRPr="00D30ED8">
        <w:tab/>
      </w:r>
      <w:r w:rsidR="007D59A1" w:rsidRPr="00184FD0">
        <w:t>R2-1801</w:t>
      </w:r>
      <w:r w:rsidR="007D59A1">
        <w:t>493, “</w:t>
      </w:r>
      <w:r w:rsidR="007D59A1" w:rsidRPr="00FF3FAC">
        <w:t>Introduction of Conditional handover”</w:t>
      </w:r>
      <w:r w:rsidR="007D59A1">
        <w:t>, Samsung</w:t>
      </w:r>
      <w:r w:rsidR="007D59A1" w:rsidRPr="00D30ED8">
        <w:t>, RAN2</w:t>
      </w:r>
      <w:r w:rsidR="007D59A1">
        <w:t xml:space="preserve"> NR-AH1801,</w:t>
      </w:r>
      <w:r w:rsidR="007D59A1" w:rsidRPr="00D30ED8">
        <w:t xml:space="preserve"> </w:t>
      </w:r>
      <w:r w:rsidR="007D59A1">
        <w:t>Vancouver</w:t>
      </w:r>
      <w:r w:rsidR="007D59A1" w:rsidRPr="00D30ED8">
        <w:t xml:space="preserve">, </w:t>
      </w:r>
      <w:r w:rsidR="007D59A1">
        <w:t>Jan</w:t>
      </w:r>
      <w:r w:rsidR="007D59A1" w:rsidRPr="00D30ED8">
        <w:t>. 201</w:t>
      </w:r>
      <w:r w:rsidR="007D59A1">
        <w:t>8</w:t>
      </w:r>
      <w:r w:rsidR="007D59A1" w:rsidRPr="00D30ED8">
        <w:t>.</w:t>
      </w:r>
    </w:p>
    <w:p w14:paraId="61CC7273" w14:textId="62F44D6E" w:rsidR="00635D54" w:rsidRDefault="00635D54" w:rsidP="00635D54">
      <w:pPr>
        <w:spacing w:after="120"/>
        <w:rPr>
          <w:rFonts w:cs="Arial"/>
        </w:rPr>
      </w:pPr>
    </w:p>
    <w:sectPr w:rsidR="00635D54" w:rsidSect="00D34639">
      <w:headerReference w:type="even" r:id="rId18"/>
      <w:footerReference w:type="even" r:id="rId19"/>
      <w:footerReference w:type="default" r:id="rId2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6D64F6" w16cid:durableId="1E2EF0FC"/>
  <w16cid:commentId w16cid:paraId="461A5910" w16cid:durableId="1E2EF0FD"/>
  <w16cid:commentId w16cid:paraId="6B8443D4" w16cid:durableId="1E2EF0FE"/>
  <w16cid:commentId w16cid:paraId="0DE4F1B3" w16cid:durableId="1E2D9DB4"/>
  <w16cid:commentId w16cid:paraId="6D0D8984" w16cid:durableId="1E2DA4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A2001" w14:textId="77777777" w:rsidR="004F7490" w:rsidRDefault="004F7490">
      <w:r>
        <w:separator/>
      </w:r>
    </w:p>
  </w:endnote>
  <w:endnote w:type="continuationSeparator" w:id="0">
    <w:p w14:paraId="3011FBCA" w14:textId="77777777" w:rsidR="004F7490" w:rsidRDefault="004F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77777777" w:rsidR="007F6AF0" w:rsidRDefault="007F6AF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2F004198" w:rsidR="007F6AF0" w:rsidRPr="00270202" w:rsidRDefault="007F6AF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263E7E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263E7E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A5FCC" w14:textId="77777777" w:rsidR="004F7490" w:rsidRDefault="004F7490">
      <w:r>
        <w:separator/>
      </w:r>
    </w:p>
  </w:footnote>
  <w:footnote w:type="continuationSeparator" w:id="0">
    <w:p w14:paraId="258AEDF5" w14:textId="77777777" w:rsidR="004F7490" w:rsidRDefault="004F7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7F6AF0" w:rsidRDefault="007F6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4236903"/>
    <w:multiLevelType w:val="hybridMultilevel"/>
    <w:tmpl w:val="AE687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40D47E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856578"/>
    <w:multiLevelType w:val="hybridMultilevel"/>
    <w:tmpl w:val="EBBC1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6090B"/>
    <w:multiLevelType w:val="hybridMultilevel"/>
    <w:tmpl w:val="2CF41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D0D4C"/>
    <w:multiLevelType w:val="hybridMultilevel"/>
    <w:tmpl w:val="B62EA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C5BA0"/>
    <w:multiLevelType w:val="hybridMultilevel"/>
    <w:tmpl w:val="ADEC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60715"/>
    <w:multiLevelType w:val="hybridMultilevel"/>
    <w:tmpl w:val="AB72D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4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8023B"/>
    <w:multiLevelType w:val="hybridMultilevel"/>
    <w:tmpl w:val="DAA48500"/>
    <w:lvl w:ilvl="0" w:tplc="BA34D20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94FA2"/>
    <w:multiLevelType w:val="hybridMultilevel"/>
    <w:tmpl w:val="D7F45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DF68EF"/>
    <w:multiLevelType w:val="hybridMultilevel"/>
    <w:tmpl w:val="D9320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513455E"/>
    <w:multiLevelType w:val="hybridMultilevel"/>
    <w:tmpl w:val="DE702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B4F7A7D"/>
    <w:multiLevelType w:val="hybridMultilevel"/>
    <w:tmpl w:val="AB72D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9325C7"/>
    <w:multiLevelType w:val="hybridMultilevel"/>
    <w:tmpl w:val="FA74B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96700B"/>
    <w:multiLevelType w:val="hybridMultilevel"/>
    <w:tmpl w:val="6C100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54109F"/>
    <w:multiLevelType w:val="hybridMultilevel"/>
    <w:tmpl w:val="CF0CA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6"/>
  </w:num>
  <w:num w:numId="8">
    <w:abstractNumId w:val="12"/>
  </w:num>
  <w:num w:numId="9">
    <w:abstractNumId w:val="7"/>
  </w:num>
  <w:num w:numId="10">
    <w:abstractNumId w:val="6"/>
  </w:num>
  <w:num w:numId="11">
    <w:abstractNumId w:val="19"/>
  </w:num>
  <w:num w:numId="12">
    <w:abstractNumId w:val="22"/>
  </w:num>
  <w:num w:numId="13">
    <w:abstractNumId w:val="2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1"/>
  </w:num>
  <w:num w:numId="16">
    <w:abstractNumId w:val="14"/>
  </w:num>
  <w:num w:numId="17">
    <w:abstractNumId w:val="17"/>
  </w:num>
  <w:num w:numId="18">
    <w:abstractNumId w:val="15"/>
  </w:num>
  <w:num w:numId="19">
    <w:abstractNumId w:val="8"/>
  </w:num>
  <w:num w:numId="20">
    <w:abstractNumId w:val="27"/>
  </w:num>
  <w:num w:numId="21">
    <w:abstractNumId w:val="13"/>
  </w:num>
  <w:num w:numId="22">
    <w:abstractNumId w:val="26"/>
  </w:num>
  <w:num w:numId="23">
    <w:abstractNumId w:val="9"/>
  </w:num>
  <w:num w:numId="24">
    <w:abstractNumId w:val="25"/>
  </w:num>
  <w:num w:numId="25">
    <w:abstractNumId w:val="4"/>
  </w:num>
  <w:num w:numId="26">
    <w:abstractNumId w:val="5"/>
  </w:num>
  <w:num w:numId="27">
    <w:abstractNumId w:val="23"/>
  </w:num>
  <w:num w:numId="28">
    <w:abstractNumId w:val="3"/>
  </w:num>
  <w:num w:numId="29">
    <w:abstractNumId w:val="1"/>
  </w:num>
  <w:num w:numId="30">
    <w:abstractNumId w:val="28"/>
  </w:num>
  <w:num w:numId="31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675B"/>
    <w:rsid w:val="00006780"/>
    <w:rsid w:val="000069D5"/>
    <w:rsid w:val="00006C7A"/>
    <w:rsid w:val="00006EB8"/>
    <w:rsid w:val="000072BD"/>
    <w:rsid w:val="0000792C"/>
    <w:rsid w:val="00007964"/>
    <w:rsid w:val="00007CEF"/>
    <w:rsid w:val="00007CF1"/>
    <w:rsid w:val="000101EF"/>
    <w:rsid w:val="00010E97"/>
    <w:rsid w:val="00010FD1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756"/>
    <w:rsid w:val="00014A10"/>
    <w:rsid w:val="00015BCB"/>
    <w:rsid w:val="000162B2"/>
    <w:rsid w:val="0001633F"/>
    <w:rsid w:val="0001666A"/>
    <w:rsid w:val="00016678"/>
    <w:rsid w:val="00016DCE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18A"/>
    <w:rsid w:val="000222F7"/>
    <w:rsid w:val="000228C4"/>
    <w:rsid w:val="00023124"/>
    <w:rsid w:val="00023C29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C2"/>
    <w:rsid w:val="00034F4E"/>
    <w:rsid w:val="000350B6"/>
    <w:rsid w:val="0003540B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4D9"/>
    <w:rsid w:val="000570A7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21A9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877"/>
    <w:rsid w:val="00065D64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B6A"/>
    <w:rsid w:val="00074BF5"/>
    <w:rsid w:val="00074C1F"/>
    <w:rsid w:val="00074E31"/>
    <w:rsid w:val="00074F25"/>
    <w:rsid w:val="000752CD"/>
    <w:rsid w:val="00075680"/>
    <w:rsid w:val="0007590A"/>
    <w:rsid w:val="00075999"/>
    <w:rsid w:val="00075EB1"/>
    <w:rsid w:val="00076B8A"/>
    <w:rsid w:val="00077208"/>
    <w:rsid w:val="00077575"/>
    <w:rsid w:val="00077579"/>
    <w:rsid w:val="00077CCC"/>
    <w:rsid w:val="00077D69"/>
    <w:rsid w:val="00077E0C"/>
    <w:rsid w:val="00077FCD"/>
    <w:rsid w:val="000801D3"/>
    <w:rsid w:val="0008028A"/>
    <w:rsid w:val="000805B2"/>
    <w:rsid w:val="00080741"/>
    <w:rsid w:val="00080786"/>
    <w:rsid w:val="00080848"/>
    <w:rsid w:val="00080AEC"/>
    <w:rsid w:val="00080D74"/>
    <w:rsid w:val="000815C3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3D40"/>
    <w:rsid w:val="00084255"/>
    <w:rsid w:val="00084BC2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384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3A1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EF1"/>
    <w:rsid w:val="000E0F97"/>
    <w:rsid w:val="000E14B9"/>
    <w:rsid w:val="000E150C"/>
    <w:rsid w:val="000E182B"/>
    <w:rsid w:val="000E19C4"/>
    <w:rsid w:val="000E1C52"/>
    <w:rsid w:val="000E1E8E"/>
    <w:rsid w:val="000E1F21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B40"/>
    <w:rsid w:val="000F3CFC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BA"/>
    <w:rsid w:val="000F77C9"/>
    <w:rsid w:val="000F7A37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C20"/>
    <w:rsid w:val="00103D39"/>
    <w:rsid w:val="00104058"/>
    <w:rsid w:val="0010405D"/>
    <w:rsid w:val="00104228"/>
    <w:rsid w:val="00104240"/>
    <w:rsid w:val="0010496A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22D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642"/>
    <w:rsid w:val="00121897"/>
    <w:rsid w:val="00121B25"/>
    <w:rsid w:val="001221F3"/>
    <w:rsid w:val="00122469"/>
    <w:rsid w:val="00122581"/>
    <w:rsid w:val="00122842"/>
    <w:rsid w:val="001228BC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76A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65BB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A6C"/>
    <w:rsid w:val="00141E46"/>
    <w:rsid w:val="0014206B"/>
    <w:rsid w:val="00142093"/>
    <w:rsid w:val="0014226D"/>
    <w:rsid w:val="00142E42"/>
    <w:rsid w:val="001433C9"/>
    <w:rsid w:val="0014371C"/>
    <w:rsid w:val="0014377D"/>
    <w:rsid w:val="00143CFA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7A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BD6"/>
    <w:rsid w:val="001610E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67BDB"/>
    <w:rsid w:val="0017031E"/>
    <w:rsid w:val="00170397"/>
    <w:rsid w:val="001703CB"/>
    <w:rsid w:val="001706E4"/>
    <w:rsid w:val="001708D0"/>
    <w:rsid w:val="001708E0"/>
    <w:rsid w:val="00170BF4"/>
    <w:rsid w:val="00170F8D"/>
    <w:rsid w:val="00171617"/>
    <w:rsid w:val="00171642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014"/>
    <w:rsid w:val="00176414"/>
    <w:rsid w:val="001767F0"/>
    <w:rsid w:val="00177036"/>
    <w:rsid w:val="0017714C"/>
    <w:rsid w:val="001771A6"/>
    <w:rsid w:val="001771D1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2F0C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4FD0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927"/>
    <w:rsid w:val="00190BD5"/>
    <w:rsid w:val="0019152E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1BE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CAE"/>
    <w:rsid w:val="001A4EDF"/>
    <w:rsid w:val="001A5174"/>
    <w:rsid w:val="001A528C"/>
    <w:rsid w:val="001A5539"/>
    <w:rsid w:val="001A5F4C"/>
    <w:rsid w:val="001A61A0"/>
    <w:rsid w:val="001A628F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DCC"/>
    <w:rsid w:val="001C002C"/>
    <w:rsid w:val="001C003A"/>
    <w:rsid w:val="001C0085"/>
    <w:rsid w:val="001C027A"/>
    <w:rsid w:val="001C0297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639"/>
    <w:rsid w:val="001C2E60"/>
    <w:rsid w:val="001C325F"/>
    <w:rsid w:val="001C3426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DD9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5E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8EF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B4"/>
    <w:rsid w:val="00212816"/>
    <w:rsid w:val="002129B2"/>
    <w:rsid w:val="00212C89"/>
    <w:rsid w:val="00212D30"/>
    <w:rsid w:val="002130BD"/>
    <w:rsid w:val="002131A5"/>
    <w:rsid w:val="00213598"/>
    <w:rsid w:val="00213851"/>
    <w:rsid w:val="00213877"/>
    <w:rsid w:val="00213AF9"/>
    <w:rsid w:val="002146F8"/>
    <w:rsid w:val="00214C0C"/>
    <w:rsid w:val="00214E0D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2EC"/>
    <w:rsid w:val="00220422"/>
    <w:rsid w:val="002204ED"/>
    <w:rsid w:val="0022065D"/>
    <w:rsid w:val="00220697"/>
    <w:rsid w:val="002206E4"/>
    <w:rsid w:val="0022088E"/>
    <w:rsid w:val="00220A14"/>
    <w:rsid w:val="00220E92"/>
    <w:rsid w:val="002211DD"/>
    <w:rsid w:val="0022135D"/>
    <w:rsid w:val="00221449"/>
    <w:rsid w:val="0022180C"/>
    <w:rsid w:val="002221B4"/>
    <w:rsid w:val="002222A4"/>
    <w:rsid w:val="00222EA3"/>
    <w:rsid w:val="00222FFF"/>
    <w:rsid w:val="0022337A"/>
    <w:rsid w:val="00223521"/>
    <w:rsid w:val="00223833"/>
    <w:rsid w:val="00223ACD"/>
    <w:rsid w:val="00223ADC"/>
    <w:rsid w:val="00223D6E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37EDD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8A2"/>
    <w:rsid w:val="00242B2A"/>
    <w:rsid w:val="00242BBD"/>
    <w:rsid w:val="00242C75"/>
    <w:rsid w:val="00242CAE"/>
    <w:rsid w:val="0024313D"/>
    <w:rsid w:val="00243336"/>
    <w:rsid w:val="002435B0"/>
    <w:rsid w:val="00243671"/>
    <w:rsid w:val="002438F4"/>
    <w:rsid w:val="00243ACD"/>
    <w:rsid w:val="00243DCC"/>
    <w:rsid w:val="002443C2"/>
    <w:rsid w:val="00244576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0DA"/>
    <w:rsid w:val="00246BCC"/>
    <w:rsid w:val="00246C52"/>
    <w:rsid w:val="00246EB6"/>
    <w:rsid w:val="0024703D"/>
    <w:rsid w:val="002471AB"/>
    <w:rsid w:val="0024785A"/>
    <w:rsid w:val="0024799F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89"/>
    <w:rsid w:val="00253D64"/>
    <w:rsid w:val="002546CC"/>
    <w:rsid w:val="00254794"/>
    <w:rsid w:val="00254CBD"/>
    <w:rsid w:val="0025563D"/>
    <w:rsid w:val="002556FA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3E7E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A28"/>
    <w:rsid w:val="00265E3B"/>
    <w:rsid w:val="00265E9A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07D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0D7A"/>
    <w:rsid w:val="0028117F"/>
    <w:rsid w:val="0028183D"/>
    <w:rsid w:val="00281DD0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226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33"/>
    <w:rsid w:val="00291403"/>
    <w:rsid w:val="0029155D"/>
    <w:rsid w:val="002916AD"/>
    <w:rsid w:val="0029178F"/>
    <w:rsid w:val="00291B01"/>
    <w:rsid w:val="00291BA0"/>
    <w:rsid w:val="00291E4F"/>
    <w:rsid w:val="00292235"/>
    <w:rsid w:val="00292E58"/>
    <w:rsid w:val="00293504"/>
    <w:rsid w:val="00293B49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758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8ED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198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B90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BA5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0C2"/>
    <w:rsid w:val="002F17A3"/>
    <w:rsid w:val="002F2508"/>
    <w:rsid w:val="002F29D2"/>
    <w:rsid w:val="002F2AE0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DC2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8D3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C62"/>
    <w:rsid w:val="00310CC6"/>
    <w:rsid w:val="00310F10"/>
    <w:rsid w:val="00310F66"/>
    <w:rsid w:val="00311642"/>
    <w:rsid w:val="00311761"/>
    <w:rsid w:val="00311941"/>
    <w:rsid w:val="00311A5B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0A4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650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BC5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443F"/>
    <w:rsid w:val="00334AAB"/>
    <w:rsid w:val="00335250"/>
    <w:rsid w:val="00335664"/>
    <w:rsid w:val="0033592C"/>
    <w:rsid w:val="00335DF1"/>
    <w:rsid w:val="00335E2A"/>
    <w:rsid w:val="00336225"/>
    <w:rsid w:val="003366FE"/>
    <w:rsid w:val="00336780"/>
    <w:rsid w:val="003367C5"/>
    <w:rsid w:val="003370D3"/>
    <w:rsid w:val="003376CF"/>
    <w:rsid w:val="00337C71"/>
    <w:rsid w:val="003400C2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E8A"/>
    <w:rsid w:val="00343F90"/>
    <w:rsid w:val="00344021"/>
    <w:rsid w:val="00344312"/>
    <w:rsid w:val="00344725"/>
    <w:rsid w:val="0034511B"/>
    <w:rsid w:val="00345F6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F7A"/>
    <w:rsid w:val="00364A63"/>
    <w:rsid w:val="00365351"/>
    <w:rsid w:val="0036561B"/>
    <w:rsid w:val="00365700"/>
    <w:rsid w:val="0036616D"/>
    <w:rsid w:val="003668F3"/>
    <w:rsid w:val="00366B92"/>
    <w:rsid w:val="00366C57"/>
    <w:rsid w:val="00366D4F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A30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838"/>
    <w:rsid w:val="00391A92"/>
    <w:rsid w:val="00391B43"/>
    <w:rsid w:val="003926BE"/>
    <w:rsid w:val="00392C69"/>
    <w:rsid w:val="00392DB8"/>
    <w:rsid w:val="00393058"/>
    <w:rsid w:val="003933E7"/>
    <w:rsid w:val="00393651"/>
    <w:rsid w:val="00393B78"/>
    <w:rsid w:val="00393FB1"/>
    <w:rsid w:val="0039415E"/>
    <w:rsid w:val="003945D5"/>
    <w:rsid w:val="00394775"/>
    <w:rsid w:val="00394B44"/>
    <w:rsid w:val="00394C79"/>
    <w:rsid w:val="00394E61"/>
    <w:rsid w:val="0039502C"/>
    <w:rsid w:val="0039504C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658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6D66"/>
    <w:rsid w:val="003D7179"/>
    <w:rsid w:val="003D7192"/>
    <w:rsid w:val="003D78AB"/>
    <w:rsid w:val="003D79E8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270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3B1"/>
    <w:rsid w:val="003F2564"/>
    <w:rsid w:val="003F2624"/>
    <w:rsid w:val="003F2711"/>
    <w:rsid w:val="003F2A56"/>
    <w:rsid w:val="003F2CB0"/>
    <w:rsid w:val="003F33A4"/>
    <w:rsid w:val="003F3865"/>
    <w:rsid w:val="003F3A77"/>
    <w:rsid w:val="003F3FEB"/>
    <w:rsid w:val="003F477D"/>
    <w:rsid w:val="003F4933"/>
    <w:rsid w:val="003F4977"/>
    <w:rsid w:val="003F4D46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37E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5194"/>
    <w:rsid w:val="004052E9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D46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4E7"/>
    <w:rsid w:val="0043189C"/>
    <w:rsid w:val="00431902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26E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449"/>
    <w:rsid w:val="00444508"/>
    <w:rsid w:val="00444901"/>
    <w:rsid w:val="00444934"/>
    <w:rsid w:val="00444F5E"/>
    <w:rsid w:val="00444F6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795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40A"/>
    <w:rsid w:val="00453871"/>
    <w:rsid w:val="00453DEF"/>
    <w:rsid w:val="00454220"/>
    <w:rsid w:val="004543E4"/>
    <w:rsid w:val="004544A3"/>
    <w:rsid w:val="004548E5"/>
    <w:rsid w:val="00454F08"/>
    <w:rsid w:val="00455105"/>
    <w:rsid w:val="004559BE"/>
    <w:rsid w:val="00455C09"/>
    <w:rsid w:val="00456114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43D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DC7"/>
    <w:rsid w:val="00466F18"/>
    <w:rsid w:val="00467011"/>
    <w:rsid w:val="004673FA"/>
    <w:rsid w:val="00467838"/>
    <w:rsid w:val="00467D32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B31"/>
    <w:rsid w:val="00471D09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BD"/>
    <w:rsid w:val="00473D2D"/>
    <w:rsid w:val="00473EBF"/>
    <w:rsid w:val="00473F5F"/>
    <w:rsid w:val="004740D7"/>
    <w:rsid w:val="0047410D"/>
    <w:rsid w:val="004741CB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482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46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A21"/>
    <w:rsid w:val="00493D08"/>
    <w:rsid w:val="00493D4A"/>
    <w:rsid w:val="00493E9F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1C2"/>
    <w:rsid w:val="00497731"/>
    <w:rsid w:val="0049792C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8D4"/>
    <w:rsid w:val="004A2908"/>
    <w:rsid w:val="004A2B3D"/>
    <w:rsid w:val="004A2BE1"/>
    <w:rsid w:val="004A2E44"/>
    <w:rsid w:val="004A30F7"/>
    <w:rsid w:val="004A366E"/>
    <w:rsid w:val="004A36C0"/>
    <w:rsid w:val="004A39C0"/>
    <w:rsid w:val="004A3AA3"/>
    <w:rsid w:val="004A3C1C"/>
    <w:rsid w:val="004A3DC2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DD9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FFB"/>
    <w:rsid w:val="004B7800"/>
    <w:rsid w:val="004B795F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8D8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0A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4B1"/>
    <w:rsid w:val="004F66FA"/>
    <w:rsid w:val="004F67A9"/>
    <w:rsid w:val="004F6AFE"/>
    <w:rsid w:val="004F6F20"/>
    <w:rsid w:val="004F7373"/>
    <w:rsid w:val="004F73A5"/>
    <w:rsid w:val="004F7490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4F1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CEE"/>
    <w:rsid w:val="00514DCF"/>
    <w:rsid w:val="005150E4"/>
    <w:rsid w:val="005154AC"/>
    <w:rsid w:val="00515699"/>
    <w:rsid w:val="00515907"/>
    <w:rsid w:val="00515C74"/>
    <w:rsid w:val="00515DAD"/>
    <w:rsid w:val="00515E2B"/>
    <w:rsid w:val="00515EA7"/>
    <w:rsid w:val="005167B8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147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C24"/>
    <w:rsid w:val="00536E33"/>
    <w:rsid w:val="00536F6C"/>
    <w:rsid w:val="00537038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E3"/>
    <w:rsid w:val="00545410"/>
    <w:rsid w:val="00545555"/>
    <w:rsid w:val="0054556F"/>
    <w:rsid w:val="00545B27"/>
    <w:rsid w:val="00545C3D"/>
    <w:rsid w:val="00545E6A"/>
    <w:rsid w:val="005462A4"/>
    <w:rsid w:val="005462D7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B5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C4D"/>
    <w:rsid w:val="00563FD2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5D0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B21"/>
    <w:rsid w:val="00575E27"/>
    <w:rsid w:val="00575EC1"/>
    <w:rsid w:val="00575FE0"/>
    <w:rsid w:val="0057672D"/>
    <w:rsid w:val="005767AA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C00"/>
    <w:rsid w:val="00581F00"/>
    <w:rsid w:val="00581F40"/>
    <w:rsid w:val="0058206B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E03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5F40"/>
    <w:rsid w:val="005A60B2"/>
    <w:rsid w:val="005A62A6"/>
    <w:rsid w:val="005A6A3A"/>
    <w:rsid w:val="005A6AAB"/>
    <w:rsid w:val="005A6F61"/>
    <w:rsid w:val="005A6FA1"/>
    <w:rsid w:val="005A71E4"/>
    <w:rsid w:val="005A7D46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653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5AD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5DE"/>
    <w:rsid w:val="005C4B4D"/>
    <w:rsid w:val="005C4D30"/>
    <w:rsid w:val="005C4DE3"/>
    <w:rsid w:val="005C4EEB"/>
    <w:rsid w:val="005C5379"/>
    <w:rsid w:val="005C57AB"/>
    <w:rsid w:val="005C5849"/>
    <w:rsid w:val="005C6110"/>
    <w:rsid w:val="005C688E"/>
    <w:rsid w:val="005C69C5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76B"/>
    <w:rsid w:val="005D594D"/>
    <w:rsid w:val="005D5975"/>
    <w:rsid w:val="005D5A79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0EDD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9CC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3F86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604"/>
    <w:rsid w:val="00621B6A"/>
    <w:rsid w:val="00621C0B"/>
    <w:rsid w:val="00621C72"/>
    <w:rsid w:val="00621CAD"/>
    <w:rsid w:val="00621E56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2A5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C15"/>
    <w:rsid w:val="00642D10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109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492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D17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6CD3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BDC"/>
    <w:rsid w:val="006A2D0E"/>
    <w:rsid w:val="006A2E66"/>
    <w:rsid w:val="006A2F28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777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400"/>
    <w:rsid w:val="006E4567"/>
    <w:rsid w:val="006E459B"/>
    <w:rsid w:val="006E45AE"/>
    <w:rsid w:val="006E483A"/>
    <w:rsid w:val="006E48DF"/>
    <w:rsid w:val="006E512D"/>
    <w:rsid w:val="006E5151"/>
    <w:rsid w:val="006E54EC"/>
    <w:rsid w:val="006E5545"/>
    <w:rsid w:val="006E554E"/>
    <w:rsid w:val="006E55A4"/>
    <w:rsid w:val="006E5E9E"/>
    <w:rsid w:val="006E5ECF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064"/>
    <w:rsid w:val="006F314D"/>
    <w:rsid w:val="006F3738"/>
    <w:rsid w:val="006F3B01"/>
    <w:rsid w:val="006F3BDF"/>
    <w:rsid w:val="006F4072"/>
    <w:rsid w:val="006F4189"/>
    <w:rsid w:val="006F4229"/>
    <w:rsid w:val="006F4A19"/>
    <w:rsid w:val="006F4B36"/>
    <w:rsid w:val="006F53EA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716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A6A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E22"/>
    <w:rsid w:val="0073128B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8ED"/>
    <w:rsid w:val="00736B3B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644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5FA"/>
    <w:rsid w:val="0077666F"/>
    <w:rsid w:val="00776832"/>
    <w:rsid w:val="007768F2"/>
    <w:rsid w:val="0077697C"/>
    <w:rsid w:val="00776BA0"/>
    <w:rsid w:val="00776E9E"/>
    <w:rsid w:val="00777053"/>
    <w:rsid w:val="00777155"/>
    <w:rsid w:val="00777157"/>
    <w:rsid w:val="0077722C"/>
    <w:rsid w:val="00777264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98C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06A"/>
    <w:rsid w:val="007905F4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D78"/>
    <w:rsid w:val="007B5220"/>
    <w:rsid w:val="007B5443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618"/>
    <w:rsid w:val="007C07F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A1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A85"/>
    <w:rsid w:val="007E0C8C"/>
    <w:rsid w:val="007E12F7"/>
    <w:rsid w:val="007E1479"/>
    <w:rsid w:val="007E152B"/>
    <w:rsid w:val="007E1A3F"/>
    <w:rsid w:val="007E1A55"/>
    <w:rsid w:val="007E1CB1"/>
    <w:rsid w:val="007E1D0B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A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995"/>
    <w:rsid w:val="00820BE6"/>
    <w:rsid w:val="00820CDF"/>
    <w:rsid w:val="00820DF1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0E3"/>
    <w:rsid w:val="0082449E"/>
    <w:rsid w:val="008249FF"/>
    <w:rsid w:val="008251EC"/>
    <w:rsid w:val="008254DD"/>
    <w:rsid w:val="00825708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D90"/>
    <w:rsid w:val="00826FA3"/>
    <w:rsid w:val="00826FBF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0666"/>
    <w:rsid w:val="00850904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3DF1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1BB"/>
    <w:rsid w:val="00883D18"/>
    <w:rsid w:val="00883ED6"/>
    <w:rsid w:val="00883F8F"/>
    <w:rsid w:val="00884255"/>
    <w:rsid w:val="0088425B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241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2DD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009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11"/>
    <w:rsid w:val="008D0E89"/>
    <w:rsid w:val="008D13DC"/>
    <w:rsid w:val="008D149D"/>
    <w:rsid w:val="008D1950"/>
    <w:rsid w:val="008D1CB4"/>
    <w:rsid w:val="008D1E23"/>
    <w:rsid w:val="008D2461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BAD"/>
    <w:rsid w:val="008E0CDD"/>
    <w:rsid w:val="008E0D8B"/>
    <w:rsid w:val="008E0E15"/>
    <w:rsid w:val="008E0E1D"/>
    <w:rsid w:val="008E0E89"/>
    <w:rsid w:val="008E0E8C"/>
    <w:rsid w:val="008E1217"/>
    <w:rsid w:val="008E1310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DB3"/>
    <w:rsid w:val="008F01AB"/>
    <w:rsid w:val="008F0460"/>
    <w:rsid w:val="008F0C10"/>
    <w:rsid w:val="008F0D27"/>
    <w:rsid w:val="008F0FCF"/>
    <w:rsid w:val="008F19B7"/>
    <w:rsid w:val="008F19BC"/>
    <w:rsid w:val="008F1CF8"/>
    <w:rsid w:val="008F2201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649"/>
    <w:rsid w:val="008F6CD1"/>
    <w:rsid w:val="008F7226"/>
    <w:rsid w:val="008F7B94"/>
    <w:rsid w:val="008F7BD6"/>
    <w:rsid w:val="008F7CEF"/>
    <w:rsid w:val="008F7EC2"/>
    <w:rsid w:val="008F7F61"/>
    <w:rsid w:val="0090009E"/>
    <w:rsid w:val="009000FD"/>
    <w:rsid w:val="00900688"/>
    <w:rsid w:val="009007EA"/>
    <w:rsid w:val="00900995"/>
    <w:rsid w:val="00900A0A"/>
    <w:rsid w:val="00900B2B"/>
    <w:rsid w:val="00900DDE"/>
    <w:rsid w:val="00900DF1"/>
    <w:rsid w:val="009010AF"/>
    <w:rsid w:val="00901425"/>
    <w:rsid w:val="00901845"/>
    <w:rsid w:val="00901C3B"/>
    <w:rsid w:val="00901D30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2EA2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71C"/>
    <w:rsid w:val="00913F4C"/>
    <w:rsid w:val="0091404B"/>
    <w:rsid w:val="0091423A"/>
    <w:rsid w:val="0091461B"/>
    <w:rsid w:val="00914A5D"/>
    <w:rsid w:val="00914A6C"/>
    <w:rsid w:val="00914E57"/>
    <w:rsid w:val="00914F86"/>
    <w:rsid w:val="00915032"/>
    <w:rsid w:val="00915205"/>
    <w:rsid w:val="0091537E"/>
    <w:rsid w:val="0091545A"/>
    <w:rsid w:val="009154BD"/>
    <w:rsid w:val="00915EE2"/>
    <w:rsid w:val="0091610F"/>
    <w:rsid w:val="009161BA"/>
    <w:rsid w:val="00916827"/>
    <w:rsid w:val="00916B43"/>
    <w:rsid w:val="00916DFC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404"/>
    <w:rsid w:val="00931948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2D87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6AA"/>
    <w:rsid w:val="00945D64"/>
    <w:rsid w:val="00945E49"/>
    <w:rsid w:val="00945FD3"/>
    <w:rsid w:val="009462D8"/>
    <w:rsid w:val="00946388"/>
    <w:rsid w:val="0094666C"/>
    <w:rsid w:val="00946B47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E5A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10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5E2B"/>
    <w:rsid w:val="00986259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BA7"/>
    <w:rsid w:val="009A6BAA"/>
    <w:rsid w:val="009A6C74"/>
    <w:rsid w:val="009A6D91"/>
    <w:rsid w:val="009A7154"/>
    <w:rsid w:val="009A7159"/>
    <w:rsid w:val="009A78D1"/>
    <w:rsid w:val="009B003C"/>
    <w:rsid w:val="009B0097"/>
    <w:rsid w:val="009B09A3"/>
    <w:rsid w:val="009B0A7D"/>
    <w:rsid w:val="009B0B97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5CFB"/>
    <w:rsid w:val="009B616B"/>
    <w:rsid w:val="009B62F3"/>
    <w:rsid w:val="009B68AD"/>
    <w:rsid w:val="009B6C13"/>
    <w:rsid w:val="009B7059"/>
    <w:rsid w:val="009B78AA"/>
    <w:rsid w:val="009B7BB7"/>
    <w:rsid w:val="009B7C72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98A"/>
    <w:rsid w:val="009C3413"/>
    <w:rsid w:val="009C35B6"/>
    <w:rsid w:val="009C3D88"/>
    <w:rsid w:val="009C4871"/>
    <w:rsid w:val="009C4DCC"/>
    <w:rsid w:val="009C5038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56D"/>
    <w:rsid w:val="009D28D1"/>
    <w:rsid w:val="009D2A3E"/>
    <w:rsid w:val="009D2C43"/>
    <w:rsid w:val="009D2C49"/>
    <w:rsid w:val="009D2C75"/>
    <w:rsid w:val="009D2E2C"/>
    <w:rsid w:val="009D314D"/>
    <w:rsid w:val="009D35C3"/>
    <w:rsid w:val="009D3875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E"/>
    <w:rsid w:val="009D577E"/>
    <w:rsid w:val="009D587B"/>
    <w:rsid w:val="009D5A04"/>
    <w:rsid w:val="009D608A"/>
    <w:rsid w:val="009D610C"/>
    <w:rsid w:val="009D62E7"/>
    <w:rsid w:val="009D69DA"/>
    <w:rsid w:val="009D6D32"/>
    <w:rsid w:val="009D75A4"/>
    <w:rsid w:val="009E0D2B"/>
    <w:rsid w:val="009E11A9"/>
    <w:rsid w:val="009E176B"/>
    <w:rsid w:val="009E1E13"/>
    <w:rsid w:val="009E1F70"/>
    <w:rsid w:val="009E1FFC"/>
    <w:rsid w:val="009E275E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B29"/>
    <w:rsid w:val="009E6F6E"/>
    <w:rsid w:val="009E7002"/>
    <w:rsid w:val="009E798E"/>
    <w:rsid w:val="009E7D58"/>
    <w:rsid w:val="009F0065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28D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F3F"/>
    <w:rsid w:val="00A021CA"/>
    <w:rsid w:val="00A02784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2FD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AE"/>
    <w:rsid w:val="00A21A9D"/>
    <w:rsid w:val="00A21AAA"/>
    <w:rsid w:val="00A21E51"/>
    <w:rsid w:val="00A220BB"/>
    <w:rsid w:val="00A22132"/>
    <w:rsid w:val="00A22207"/>
    <w:rsid w:val="00A226BE"/>
    <w:rsid w:val="00A228A7"/>
    <w:rsid w:val="00A22D9C"/>
    <w:rsid w:val="00A23459"/>
    <w:rsid w:val="00A2349B"/>
    <w:rsid w:val="00A23730"/>
    <w:rsid w:val="00A23886"/>
    <w:rsid w:val="00A238DE"/>
    <w:rsid w:val="00A23921"/>
    <w:rsid w:val="00A2394B"/>
    <w:rsid w:val="00A23AB0"/>
    <w:rsid w:val="00A24150"/>
    <w:rsid w:val="00A2470A"/>
    <w:rsid w:val="00A2481C"/>
    <w:rsid w:val="00A24CCF"/>
    <w:rsid w:val="00A25A28"/>
    <w:rsid w:val="00A25EE4"/>
    <w:rsid w:val="00A2610A"/>
    <w:rsid w:val="00A261E4"/>
    <w:rsid w:val="00A267BB"/>
    <w:rsid w:val="00A26883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0E9D"/>
    <w:rsid w:val="00A311D9"/>
    <w:rsid w:val="00A313D0"/>
    <w:rsid w:val="00A314A9"/>
    <w:rsid w:val="00A31591"/>
    <w:rsid w:val="00A3170C"/>
    <w:rsid w:val="00A31A06"/>
    <w:rsid w:val="00A31C37"/>
    <w:rsid w:val="00A31CE0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52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889"/>
    <w:rsid w:val="00A40BE5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4A8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C08"/>
    <w:rsid w:val="00A57F96"/>
    <w:rsid w:val="00A60278"/>
    <w:rsid w:val="00A6056E"/>
    <w:rsid w:val="00A6098D"/>
    <w:rsid w:val="00A60D36"/>
    <w:rsid w:val="00A61828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6C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0E7C"/>
    <w:rsid w:val="00A80ECC"/>
    <w:rsid w:val="00A8135C"/>
    <w:rsid w:val="00A81633"/>
    <w:rsid w:val="00A8221B"/>
    <w:rsid w:val="00A82665"/>
    <w:rsid w:val="00A82979"/>
    <w:rsid w:val="00A82FA6"/>
    <w:rsid w:val="00A831F0"/>
    <w:rsid w:val="00A834EC"/>
    <w:rsid w:val="00A83BF1"/>
    <w:rsid w:val="00A83C06"/>
    <w:rsid w:val="00A83D3C"/>
    <w:rsid w:val="00A84298"/>
    <w:rsid w:val="00A84F55"/>
    <w:rsid w:val="00A8509A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697"/>
    <w:rsid w:val="00A918F6"/>
    <w:rsid w:val="00A91BAB"/>
    <w:rsid w:val="00A91D3C"/>
    <w:rsid w:val="00A91F3E"/>
    <w:rsid w:val="00A926E1"/>
    <w:rsid w:val="00A930F9"/>
    <w:rsid w:val="00A931E8"/>
    <w:rsid w:val="00A93400"/>
    <w:rsid w:val="00A934FE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81B"/>
    <w:rsid w:val="00A95A3E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A98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5C7F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42B2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DB3"/>
    <w:rsid w:val="00AE4F01"/>
    <w:rsid w:val="00AE5323"/>
    <w:rsid w:val="00AE552C"/>
    <w:rsid w:val="00AE567B"/>
    <w:rsid w:val="00AE5749"/>
    <w:rsid w:val="00AE5E95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662"/>
    <w:rsid w:val="00AF0801"/>
    <w:rsid w:val="00AF1414"/>
    <w:rsid w:val="00AF191E"/>
    <w:rsid w:val="00AF22BA"/>
    <w:rsid w:val="00AF28B0"/>
    <w:rsid w:val="00AF2BB4"/>
    <w:rsid w:val="00AF2DED"/>
    <w:rsid w:val="00AF324E"/>
    <w:rsid w:val="00AF3618"/>
    <w:rsid w:val="00AF38A0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A0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280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07FCC"/>
    <w:rsid w:val="00B10546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43A"/>
    <w:rsid w:val="00B20A3F"/>
    <w:rsid w:val="00B20CC3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C7A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FB"/>
    <w:rsid w:val="00B27C26"/>
    <w:rsid w:val="00B27D54"/>
    <w:rsid w:val="00B27E32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934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589"/>
    <w:rsid w:val="00B4585A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72B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F3C"/>
    <w:rsid w:val="00B700AA"/>
    <w:rsid w:val="00B7030B"/>
    <w:rsid w:val="00B70333"/>
    <w:rsid w:val="00B70989"/>
    <w:rsid w:val="00B709B5"/>
    <w:rsid w:val="00B70A49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E1C"/>
    <w:rsid w:val="00B74EC0"/>
    <w:rsid w:val="00B753F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25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CFD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12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DC8"/>
    <w:rsid w:val="00B91356"/>
    <w:rsid w:val="00B91E0F"/>
    <w:rsid w:val="00B92125"/>
    <w:rsid w:val="00B926E0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674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6B9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A7F80"/>
    <w:rsid w:val="00BB0528"/>
    <w:rsid w:val="00BB06B8"/>
    <w:rsid w:val="00BB070E"/>
    <w:rsid w:val="00BB0B3E"/>
    <w:rsid w:val="00BB0C7B"/>
    <w:rsid w:val="00BB0D5F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4A8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9E"/>
    <w:rsid w:val="00BB7E4A"/>
    <w:rsid w:val="00BC0203"/>
    <w:rsid w:val="00BC069F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2B3"/>
    <w:rsid w:val="00BC54F7"/>
    <w:rsid w:val="00BC5742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2029"/>
    <w:rsid w:val="00BE269D"/>
    <w:rsid w:val="00BE285C"/>
    <w:rsid w:val="00BE28ED"/>
    <w:rsid w:val="00BE28FE"/>
    <w:rsid w:val="00BE29D4"/>
    <w:rsid w:val="00BE2F16"/>
    <w:rsid w:val="00BE312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5F5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9"/>
    <w:rsid w:val="00BF7D43"/>
    <w:rsid w:val="00C006AF"/>
    <w:rsid w:val="00C006F3"/>
    <w:rsid w:val="00C00D90"/>
    <w:rsid w:val="00C00F1A"/>
    <w:rsid w:val="00C010F5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3B90"/>
    <w:rsid w:val="00C042B3"/>
    <w:rsid w:val="00C04AA5"/>
    <w:rsid w:val="00C04D1E"/>
    <w:rsid w:val="00C04DFE"/>
    <w:rsid w:val="00C05094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74"/>
    <w:rsid w:val="00C17593"/>
    <w:rsid w:val="00C17D7E"/>
    <w:rsid w:val="00C17D89"/>
    <w:rsid w:val="00C2022B"/>
    <w:rsid w:val="00C202D5"/>
    <w:rsid w:val="00C205BE"/>
    <w:rsid w:val="00C2068D"/>
    <w:rsid w:val="00C206C4"/>
    <w:rsid w:val="00C206EC"/>
    <w:rsid w:val="00C2075D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3E3"/>
    <w:rsid w:val="00C26871"/>
    <w:rsid w:val="00C2695A"/>
    <w:rsid w:val="00C26AE1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343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48"/>
    <w:rsid w:val="00C4018E"/>
    <w:rsid w:val="00C402E5"/>
    <w:rsid w:val="00C404D5"/>
    <w:rsid w:val="00C404D6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4BE6"/>
    <w:rsid w:val="00C45A9C"/>
    <w:rsid w:val="00C45BF6"/>
    <w:rsid w:val="00C45E92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D11"/>
    <w:rsid w:val="00C5219C"/>
    <w:rsid w:val="00C5257E"/>
    <w:rsid w:val="00C52BEC"/>
    <w:rsid w:val="00C52C1B"/>
    <w:rsid w:val="00C531B4"/>
    <w:rsid w:val="00C532F9"/>
    <w:rsid w:val="00C537DD"/>
    <w:rsid w:val="00C537F5"/>
    <w:rsid w:val="00C53D0E"/>
    <w:rsid w:val="00C53D25"/>
    <w:rsid w:val="00C53E22"/>
    <w:rsid w:val="00C54002"/>
    <w:rsid w:val="00C54421"/>
    <w:rsid w:val="00C545B1"/>
    <w:rsid w:val="00C5462F"/>
    <w:rsid w:val="00C547F4"/>
    <w:rsid w:val="00C548BE"/>
    <w:rsid w:val="00C5492C"/>
    <w:rsid w:val="00C54B97"/>
    <w:rsid w:val="00C54C62"/>
    <w:rsid w:val="00C54C97"/>
    <w:rsid w:val="00C553AB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C6D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1BE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284D"/>
    <w:rsid w:val="00C83853"/>
    <w:rsid w:val="00C83AEB"/>
    <w:rsid w:val="00C83B30"/>
    <w:rsid w:val="00C83C7A"/>
    <w:rsid w:val="00C84317"/>
    <w:rsid w:val="00C843AB"/>
    <w:rsid w:val="00C845CE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87F85"/>
    <w:rsid w:val="00C900FF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AF1"/>
    <w:rsid w:val="00CA0186"/>
    <w:rsid w:val="00CA09AA"/>
    <w:rsid w:val="00CA0BAF"/>
    <w:rsid w:val="00CA0BB5"/>
    <w:rsid w:val="00CA0F3E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C56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00"/>
    <w:rsid w:val="00CB558B"/>
    <w:rsid w:val="00CB5823"/>
    <w:rsid w:val="00CB58DD"/>
    <w:rsid w:val="00CB58EF"/>
    <w:rsid w:val="00CB5A9F"/>
    <w:rsid w:val="00CB5EF8"/>
    <w:rsid w:val="00CB6343"/>
    <w:rsid w:val="00CB68B3"/>
    <w:rsid w:val="00CB6D84"/>
    <w:rsid w:val="00CB6F9E"/>
    <w:rsid w:val="00CB7106"/>
    <w:rsid w:val="00CB7109"/>
    <w:rsid w:val="00CB7254"/>
    <w:rsid w:val="00CB73D0"/>
    <w:rsid w:val="00CB74EF"/>
    <w:rsid w:val="00CB75E4"/>
    <w:rsid w:val="00CB7648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0FB8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D18"/>
    <w:rsid w:val="00CC2EFE"/>
    <w:rsid w:val="00CC37C4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415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3"/>
    <w:rsid w:val="00CD0768"/>
    <w:rsid w:val="00CD08A6"/>
    <w:rsid w:val="00CD1359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156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6E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8"/>
    <w:rsid w:val="00CF74AD"/>
    <w:rsid w:val="00CF7CCF"/>
    <w:rsid w:val="00CF7D26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D89"/>
    <w:rsid w:val="00D12EA8"/>
    <w:rsid w:val="00D130F5"/>
    <w:rsid w:val="00D13880"/>
    <w:rsid w:val="00D13BBC"/>
    <w:rsid w:val="00D13CCD"/>
    <w:rsid w:val="00D14204"/>
    <w:rsid w:val="00D145FE"/>
    <w:rsid w:val="00D1579A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19E"/>
    <w:rsid w:val="00D4130A"/>
    <w:rsid w:val="00D4149D"/>
    <w:rsid w:val="00D41901"/>
    <w:rsid w:val="00D41CD0"/>
    <w:rsid w:val="00D420BE"/>
    <w:rsid w:val="00D421D9"/>
    <w:rsid w:val="00D422E4"/>
    <w:rsid w:val="00D42316"/>
    <w:rsid w:val="00D429DA"/>
    <w:rsid w:val="00D42B71"/>
    <w:rsid w:val="00D42BB2"/>
    <w:rsid w:val="00D432A8"/>
    <w:rsid w:val="00D43343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6B2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A3E"/>
    <w:rsid w:val="00D70F5E"/>
    <w:rsid w:val="00D70F87"/>
    <w:rsid w:val="00D711E7"/>
    <w:rsid w:val="00D7123A"/>
    <w:rsid w:val="00D71432"/>
    <w:rsid w:val="00D715A4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4268"/>
    <w:rsid w:val="00D846C5"/>
    <w:rsid w:val="00D84746"/>
    <w:rsid w:val="00D84EC7"/>
    <w:rsid w:val="00D85273"/>
    <w:rsid w:val="00D856E4"/>
    <w:rsid w:val="00D85C1E"/>
    <w:rsid w:val="00D8636C"/>
    <w:rsid w:val="00D864FE"/>
    <w:rsid w:val="00D86B37"/>
    <w:rsid w:val="00D86ED1"/>
    <w:rsid w:val="00D87123"/>
    <w:rsid w:val="00D87154"/>
    <w:rsid w:val="00D87629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38F"/>
    <w:rsid w:val="00D93793"/>
    <w:rsid w:val="00D93C4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DE3"/>
    <w:rsid w:val="00DA5E7E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551"/>
    <w:rsid w:val="00DB2C5C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917"/>
    <w:rsid w:val="00DD7DF3"/>
    <w:rsid w:val="00DD7EF8"/>
    <w:rsid w:val="00DD7F98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7FD"/>
    <w:rsid w:val="00DE589A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25E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A07"/>
    <w:rsid w:val="00E00C11"/>
    <w:rsid w:val="00E00EFF"/>
    <w:rsid w:val="00E00FBC"/>
    <w:rsid w:val="00E019EA"/>
    <w:rsid w:val="00E028E6"/>
    <w:rsid w:val="00E02C15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151"/>
    <w:rsid w:val="00E1195B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0F12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3A0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F1E"/>
    <w:rsid w:val="00E43FBE"/>
    <w:rsid w:val="00E440E7"/>
    <w:rsid w:val="00E44445"/>
    <w:rsid w:val="00E45011"/>
    <w:rsid w:val="00E450E5"/>
    <w:rsid w:val="00E452D0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CEB"/>
    <w:rsid w:val="00E50E76"/>
    <w:rsid w:val="00E51548"/>
    <w:rsid w:val="00E515A3"/>
    <w:rsid w:val="00E5171E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6F08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1DDE"/>
    <w:rsid w:val="00E621A6"/>
    <w:rsid w:val="00E6247A"/>
    <w:rsid w:val="00E624DA"/>
    <w:rsid w:val="00E62896"/>
    <w:rsid w:val="00E629F9"/>
    <w:rsid w:val="00E62A91"/>
    <w:rsid w:val="00E62ABD"/>
    <w:rsid w:val="00E62AF2"/>
    <w:rsid w:val="00E62EAC"/>
    <w:rsid w:val="00E6300E"/>
    <w:rsid w:val="00E63060"/>
    <w:rsid w:val="00E630F7"/>
    <w:rsid w:val="00E631EB"/>
    <w:rsid w:val="00E63434"/>
    <w:rsid w:val="00E6412A"/>
    <w:rsid w:val="00E64286"/>
    <w:rsid w:val="00E644C3"/>
    <w:rsid w:val="00E64763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B0C"/>
    <w:rsid w:val="00E710FA"/>
    <w:rsid w:val="00E71417"/>
    <w:rsid w:val="00E71BA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FB"/>
    <w:rsid w:val="00E75F9B"/>
    <w:rsid w:val="00E76141"/>
    <w:rsid w:val="00E76270"/>
    <w:rsid w:val="00E762A2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987"/>
    <w:rsid w:val="00E83BF7"/>
    <w:rsid w:val="00E83E6E"/>
    <w:rsid w:val="00E843F9"/>
    <w:rsid w:val="00E84A52"/>
    <w:rsid w:val="00E850F7"/>
    <w:rsid w:val="00E851C5"/>
    <w:rsid w:val="00E852E4"/>
    <w:rsid w:val="00E85483"/>
    <w:rsid w:val="00E858B2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356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5EFA"/>
    <w:rsid w:val="00E9627E"/>
    <w:rsid w:val="00E96486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D4B"/>
    <w:rsid w:val="00EA0E05"/>
    <w:rsid w:val="00EA0E10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4AEB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DE8"/>
    <w:rsid w:val="00ED0EB9"/>
    <w:rsid w:val="00ED1200"/>
    <w:rsid w:val="00ED1447"/>
    <w:rsid w:val="00ED19B6"/>
    <w:rsid w:val="00ED1A39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0E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C60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3C2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DAC"/>
    <w:rsid w:val="00F11F0D"/>
    <w:rsid w:val="00F11FE0"/>
    <w:rsid w:val="00F124CB"/>
    <w:rsid w:val="00F128F4"/>
    <w:rsid w:val="00F12965"/>
    <w:rsid w:val="00F12A02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94D"/>
    <w:rsid w:val="00F20F5B"/>
    <w:rsid w:val="00F21048"/>
    <w:rsid w:val="00F210AB"/>
    <w:rsid w:val="00F211A7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70B"/>
    <w:rsid w:val="00F34CB9"/>
    <w:rsid w:val="00F34F27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234"/>
    <w:rsid w:val="00F377A2"/>
    <w:rsid w:val="00F37922"/>
    <w:rsid w:val="00F37AEF"/>
    <w:rsid w:val="00F40120"/>
    <w:rsid w:val="00F40744"/>
    <w:rsid w:val="00F40A06"/>
    <w:rsid w:val="00F4125D"/>
    <w:rsid w:val="00F417D6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1C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237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1B0"/>
    <w:rsid w:val="00F855CB"/>
    <w:rsid w:val="00F856C8"/>
    <w:rsid w:val="00F85744"/>
    <w:rsid w:val="00F859FD"/>
    <w:rsid w:val="00F85F4B"/>
    <w:rsid w:val="00F85F9B"/>
    <w:rsid w:val="00F8639E"/>
    <w:rsid w:val="00F863E6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66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69A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036"/>
    <w:rsid w:val="00FA21AE"/>
    <w:rsid w:val="00FA250B"/>
    <w:rsid w:val="00FA2526"/>
    <w:rsid w:val="00FA2592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22E5"/>
    <w:rsid w:val="00FB244F"/>
    <w:rsid w:val="00FB2606"/>
    <w:rsid w:val="00FB2864"/>
    <w:rsid w:val="00FB2A57"/>
    <w:rsid w:val="00FB2F94"/>
    <w:rsid w:val="00FB34CE"/>
    <w:rsid w:val="00FB3CD6"/>
    <w:rsid w:val="00FB3D0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0A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D7FA0"/>
    <w:rsid w:val="00FE027B"/>
    <w:rsid w:val="00FE04B6"/>
    <w:rsid w:val="00FE05E5"/>
    <w:rsid w:val="00FE0657"/>
    <w:rsid w:val="00FE0C87"/>
    <w:rsid w:val="00FE1B06"/>
    <w:rsid w:val="00FE1E95"/>
    <w:rsid w:val="00FE20AB"/>
    <w:rsid w:val="00FE22FE"/>
    <w:rsid w:val="00FE26FE"/>
    <w:rsid w:val="00FE2A82"/>
    <w:rsid w:val="00FE2B27"/>
    <w:rsid w:val="00FE2B7B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310E"/>
    <w:rsid w:val="00FF32D4"/>
    <w:rsid w:val="00FF37C5"/>
    <w:rsid w:val="00FF3950"/>
    <w:rsid w:val="00FF39BD"/>
    <w:rsid w:val="00FF3A12"/>
    <w:rsid w:val="00FF3CFC"/>
    <w:rsid w:val="00FF3FA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6F39A5EC"/>
  <w15:docId w15:val="{4FEAC79F-D8B4-41B7-A219-1D2EF05DB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题注,Beschriftung Char,label,cap1,cap2,cap11,Légende-figure,Légende-figure Char,captions,Légende-figure Char Char Char Char,Beschrifubg,cap11 Char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93D4A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1,cap Char Char1 Char1,Caption Char Char1 Char Char1,cap Char2 Char1,题注 Char1,Beschriftung Char Char1,label Char1,cap1 Char1,cap2 Char1,cap11 Char2,Légende-figure Char2,captions Char1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Beschriftung Char Char,label Char,cap1 Char,cap2 Char,cap11 Char1,Légende-figure Char1,captions Char"/>
    <w:rsid w:val="00AE4DB3"/>
    <w:rPr>
      <w:rFonts w:ascii="Times New Roman" w:hAnsi="Times New Roman"/>
      <w:b/>
    </w:rPr>
  </w:style>
  <w:style w:type="character" w:customStyle="1" w:styleId="ListParagraphChar">
    <w:name w:val="List Paragraph Char"/>
    <w:link w:val="ListParagraph"/>
    <w:uiPriority w:val="34"/>
    <w:qFormat/>
    <w:locked/>
    <w:rsid w:val="00493D4A"/>
    <w:rPr>
      <w:rFonts w:ascii="Times New Roman" w:eastAsia="Calibri" w:hAnsi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.vsdx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15AC77-19C8-49C7-A71F-9EBD88DCF776}">
  <ds:schemaRefs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A63537-D6CA-45FF-A9CC-8F009BE9A03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EFFF180-CAB8-4538-B752-DD8802361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1732</Words>
  <Characters>9525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WG1 Contribution</vt:lpstr>
      <vt:lpstr>3GPP TSG-RAN WG1 Contribution</vt:lpstr>
    </vt:vector>
  </TitlesOfParts>
  <Company>Intel</Company>
  <LinksUpToDate>false</LinksUpToDate>
  <CharactersWithSpaces>11235</CharactersWithSpaces>
  <SharedDoc>false</SharedDoc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Intel</dc:creator>
  <cp:keywords>CTPClassification=CTP_IC:VisualMarkings=, CTPClassification=CTP_PUBLIC:VisualMarkings=</cp:keywords>
  <cp:lastModifiedBy>Selvanesan, Sarun</cp:lastModifiedBy>
  <cp:revision>3</cp:revision>
  <cp:lastPrinted>2013-10-30T18:33:00Z</cp:lastPrinted>
  <dcterms:created xsi:type="dcterms:W3CDTF">2018-02-15T16:45:00Z</dcterms:created>
  <dcterms:modified xsi:type="dcterms:W3CDTF">2018-02-15T16:55:00Z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bf9677d0-5c5f-4402-83f8-8155764d894e</vt:lpwstr>
  </property>
  <property fmtid="{D5CDD505-2E9C-101B-9397-08002B2CF9AE}" pid="6" name="CTP_BU">
    <vt:lpwstr>NA</vt:lpwstr>
  </property>
  <property fmtid="{D5CDD505-2E9C-101B-9397-08002B2CF9AE}" pid="7" name="CTP_TimeStamp">
    <vt:lpwstr>2017-06-27 13:37:50Z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</Properties>
</file>